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上海理工大学理学院关于做好2026年推荐优秀应届本科毕业生免试攻读硕士研究生工作的通知</w:t>
      </w:r>
    </w:p>
    <w:p>
      <w:pPr>
        <w:jc w:val="both"/>
        <w:ind w:firstLine="480"/>
        <w:spacing w:line="360" w:lineRule="auto"/>
      </w:pPr>
      <w:r>
        <w:rPr>
          <w:rFonts w:ascii="Times New Roman" w:eastAsia="宋体"/>
          <w:sz w:val="24"/>
        </w:rPr>
        <w:t xml:space="preserve">根据教育部办公厅相关文件要求和《上海理工大学推荐优秀应届本科毕业生免试攻读硕士研究生实施办法》文件精神，结合学院实际，现将学院推荐2026年免试硕士研究生工作的实施办法明确如下。</w:t>
      </w:r>
    </w:p>
    <w:p>
      <w:pPr>
        <w:spacing w:before="120" w:after="60"/>
        <w:ind w:firstLine="480"/>
      </w:pPr>
      <w:r>
        <w:rPr>
          <w:rFonts w:ascii="Times New Roman" w:eastAsia="黑体"/>
          <w:b/>
          <w:sz w:val="28"/>
        </w:rPr>
        <w:t xml:space="preserve">一、推免生名额</w:t>
      </w:r>
    </w:p>
    <w:p>
      <w:pPr>
        <w:jc w:val="both"/>
        <w:ind w:firstLine="480"/>
        <w:spacing w:line="360" w:lineRule="auto"/>
      </w:pPr>
      <w:r>
        <w:rPr>
          <w:rFonts w:ascii="Times New Roman" w:eastAsia="宋体"/>
          <w:sz w:val="24"/>
        </w:rPr>
        <w:t xml:space="preserve">学院推荐免试硕士研究生人数：14。学院按照各专业在校学生数比例将名额分配到2个专业（数学与应用数学专业及应用物理学专业）。</w:t>
      </w:r>
    </w:p>
    <w:p>
      <w:pPr>
        <w:spacing w:before="120" w:after="60"/>
        <w:ind w:firstLine="480"/>
      </w:pPr>
      <w:r>
        <w:rPr>
          <w:rFonts w:ascii="Times New Roman" w:eastAsia="黑体"/>
          <w:b/>
          <w:sz w:val="28"/>
        </w:rPr>
        <w:t xml:space="preserve">二、申请条件</w:t>
      </w:r>
    </w:p>
    <w:p>
      <w:pPr>
        <w:jc w:val="both"/>
        <w:ind w:firstLine="480"/>
        <w:spacing w:line="360" w:lineRule="auto"/>
      </w:pPr>
      <w:r>
        <w:rPr>
          <w:rFonts w:ascii="Times New Roman" w:eastAsia="宋体"/>
          <w:sz w:val="24"/>
        </w:rPr>
        <w:t xml:space="preserve">1.具有高尚的爱国主义情操和集体主义精神，社会责任感强，遵纪守法，诚实守信，模范遵守校纪校规，在校期间未受任何处分。2.学习成绩优秀，学术研究兴趣浓厚，创新意识、创新能力较强、专业素养良好。第一至第六学期修读课程的累计平均绩点在3.00及以上；成绩排名原则上在本专业前50%（成绩绩点和排名均使用课程“首次成绩”统计计算）。外语水平达到下列条件之一：全国大学英语六级（CET6）成绩达到425分及以上；托福网考成绩达到60分及以上；雅思学术类考试成绩达到5.5分及以上；歌德语言证书B1及以上；外语专业学生通过国家级专业四级及以上考试。3.身体健康。</w:t>
      </w:r>
    </w:p>
    <w:p>
      <w:pPr>
        <w:spacing w:before="120" w:after="60"/>
        <w:ind w:firstLine="480"/>
      </w:pPr>
      <w:r>
        <w:rPr>
          <w:rFonts w:ascii="Times New Roman" w:eastAsia="黑体"/>
          <w:b/>
          <w:sz w:val="28"/>
        </w:rPr>
        <w:t xml:space="preserve">三、组织与监督</w:t>
      </w:r>
    </w:p>
    <w:p>
      <w:pPr>
        <w:jc w:val="both"/>
        <w:ind w:firstLine="480"/>
        <w:spacing w:line="360" w:lineRule="auto"/>
      </w:pPr>
      <w:r>
        <w:rPr>
          <w:rFonts w:ascii="Times New Roman" w:eastAsia="宋体"/>
          <w:sz w:val="24"/>
        </w:rPr>
        <w:t xml:space="preserve">学院成立推免生遴选工作专班，并设立申诉小组，学院公示名单后，学生如有任何疑问可通过申诉小组进行申诉。</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上海理工大学理学院关于做好2026年推荐优秀应届本科毕业生免试攻读硕士研究生工作的通知</dc:title>
  <dc:creator>保研信息采集工具</dc:creator>
  <cp:lastModifiedBy>保研信息采集工具</cp:lastModifiedBy>
  <dcterms:created xsi:type="dcterms:W3CDTF">2026-09-12T09:38:36Z</dcterms:created>
  <dcterms:modified xsi:type="dcterms:W3CDTF">2026-09-12T09:38:36Z</dcterms:modified>
</cp:coreProperties>
</file>