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艺术学院2026年推荐优秀应届本科毕业生免试攻读研究生名单公示</w:t>
      </w:r>
    </w:p>
    <w:p>
      <w:pPr>
        <w:spacing w:after="80" w:lineRule="auto" w:line="360"/>
        <w:ind w:firstLine="482"/>
        <w:jc w:val="both"/>
      </w:pPr>
      <w:r>
        <w:rPr>
          <w:rFonts w:ascii="Times New Roman" w:hAnsi="Times New Roman" w:eastAsia="宋体"/>
          <w:b w:val="0"/>
          <w:sz w:val="24"/>
        </w:rPr>
        <w:t>艺术学院2026年推荐优秀应届本科毕业生免试攻读研究生名单公示</w:t>
      </w:r>
    </w:p>
    <w:p>
      <w:pPr>
        <w:spacing w:after="80" w:lineRule="auto" w:line="360"/>
        <w:ind w:firstLine="482"/>
        <w:jc w:val="both"/>
      </w:pPr>
      <w:r>
        <w:rPr>
          <w:rFonts w:ascii="Times New Roman" w:hAnsi="Times New Roman" w:eastAsia="宋体"/>
          <w:b w:val="0"/>
          <w:sz w:val="24"/>
        </w:rPr>
        <w:t>发布日期：2025年9月4日</w:t>
      </w:r>
    </w:p>
    <w:p>
      <w:pPr>
        <w:spacing w:after="80" w:lineRule="auto" w:line="360"/>
        <w:ind w:firstLine="482"/>
        <w:jc w:val="both"/>
      </w:pPr>
      <w:r>
        <w:rPr>
          <w:rFonts w:ascii="Times New Roman" w:hAnsi="Times New Roman" w:eastAsia="宋体"/>
          <w:b w:val="0"/>
          <w:sz w:val="24"/>
        </w:rPr>
        <w:t>根据《河北大学推荐优秀应届本科毕业生免试攻读硕士学位研究生管理办法》（[2025]13号）、《关于河北大学将在校生服兵役情况纳入推免生遴选指标体系的通知》、《关于做好河北大学2026年推荐优秀应届本科毕业生免试攻读研究生工作的通知》和《艺术学院2026年推荐优秀应届本科毕业生免试攻读硕士学位研究生工作实施办法》文件精神，经学院推免工作领导小组审核，现将各专业综合排名前30%及拟推荐人选进行公示。</w:t>
      </w:r>
    </w:p>
    <w:p>
      <w:pPr>
        <w:spacing w:before="160" w:after="80" w:lineRule="auto" w:line="360"/>
        <w:jc w:val="left"/>
      </w:pPr>
      <w:r>
        <w:rPr>
          <w:rFonts w:ascii="Times New Roman" w:hAnsi="Times New Roman" w:eastAsia="宋体"/>
          <w:b/>
          <w:sz w:val="28"/>
        </w:rPr>
        <w:t>一、公示安排</w:t>
      </w:r>
    </w:p>
    <w:p>
      <w:pPr>
        <w:spacing w:after="80" w:lineRule="auto" w:line="360"/>
        <w:ind w:firstLine="482"/>
        <w:jc w:val="both"/>
      </w:pPr>
      <w:r>
        <w:rPr>
          <w:rFonts w:ascii="Times New Roman" w:hAnsi="Times New Roman" w:eastAsia="宋体"/>
          <w:b w:val="0"/>
          <w:sz w:val="24"/>
        </w:rPr>
        <w:t>1. 公示期：2025年9月4日至2025年9月6日。</w:t>
      </w:r>
    </w:p>
    <w:p>
      <w:pPr>
        <w:spacing w:after="80" w:lineRule="auto" w:line="360"/>
        <w:ind w:firstLine="482"/>
        <w:jc w:val="both"/>
      </w:pPr>
      <w:r>
        <w:rPr>
          <w:rFonts w:ascii="Times New Roman" w:hAnsi="Times New Roman" w:eastAsia="宋体"/>
          <w:b w:val="0"/>
          <w:sz w:val="24"/>
        </w:rPr>
        <w:t>2. 公示内容：各专业综合排名前30%及拟推荐人选。</w:t>
      </w:r>
    </w:p>
    <w:p>
      <w:pPr>
        <w:spacing w:after="80" w:lineRule="auto" w:line="360"/>
        <w:ind w:firstLine="482"/>
        <w:jc w:val="both"/>
      </w:pPr>
      <w:r>
        <w:rPr>
          <w:rFonts w:ascii="Times New Roman" w:hAnsi="Times New Roman" w:eastAsia="宋体"/>
          <w:b w:val="0"/>
          <w:sz w:val="24"/>
        </w:rPr>
        <w:t>3. 异议反映方式：如有异议，请拨打电话 0312-5073061、0312-5073055 反映。</w:t>
      </w:r>
    </w:p>
    <w:p>
      <w:pPr>
        <w:spacing w:after="80" w:lineRule="auto" w:line="360"/>
        <w:ind w:firstLine="482"/>
        <w:jc w:val="both"/>
      </w:pPr>
      <w:r>
        <w:rPr>
          <w:rFonts w:ascii="Times New Roman" w:hAnsi="Times New Roman" w:eastAsia="宋体"/>
          <w:b w:val="0"/>
          <w:sz w:val="24"/>
        </w:rPr>
        <w:t>4. 联系人：孙老师、温老师。</w:t>
      </w:r>
    </w:p>
    <w:p>
      <w:pPr>
        <w:spacing w:before="160" w:after="80" w:lineRule="auto" w:line="360"/>
        <w:jc w:val="left"/>
      </w:pPr>
      <w:r>
        <w:rPr>
          <w:rFonts w:ascii="Times New Roman" w:hAnsi="Times New Roman" w:eastAsia="宋体"/>
          <w:b/>
          <w:sz w:val="28"/>
        </w:rPr>
        <w:t>二、附件</w:t>
      </w:r>
    </w:p>
    <w:p>
      <w:pPr>
        <w:spacing w:after="80" w:lineRule="auto" w:line="360"/>
        <w:ind w:firstLine="482"/>
        <w:jc w:val="both"/>
      </w:pPr>
      <w:r>
        <w:rPr>
          <w:rFonts w:ascii="Times New Roman" w:hAnsi="Times New Roman" w:eastAsia="宋体"/>
          <w:b w:val="0"/>
          <w:sz w:val="24"/>
        </w:rPr>
        <w:t>1. 艺术学院公示推免名单 (2).xlsx</w:t>
      </w:r>
    </w:p>
    <w:p>
      <w:pPr>
        <w:spacing w:before="160" w:after="80" w:lineRule="auto" w:line="360"/>
        <w:jc w:val="left"/>
      </w:pPr>
      <w:r>
        <w:rPr>
          <w:rFonts w:ascii="Times New Roman" w:hAnsi="Times New Roman" w:eastAsia="宋体"/>
          <w:b/>
          <w:sz w:val="28"/>
        </w:rPr>
        <w:t>三、相关链接</w:t>
      </w:r>
    </w:p>
    <w:p>
      <w:pPr>
        <w:spacing w:after="80" w:lineRule="auto" w:line="360"/>
        <w:ind w:firstLine="482"/>
        <w:jc w:val="both"/>
      </w:pPr>
      <w:r>
        <w:rPr>
          <w:rFonts w:ascii="Times New Roman" w:hAnsi="Times New Roman" w:eastAsia="宋体"/>
          <w:b w:val="0"/>
          <w:sz w:val="24"/>
        </w:rPr>
        <w:t>1. 河北大学艺术学院3项成果入选教育部2025年度数字化美育资源和智能化美育应用案例名单</w:t>
      </w:r>
    </w:p>
    <w:p>
      <w:pPr>
        <w:spacing w:after="80" w:lineRule="auto" w:line="360"/>
        <w:ind w:firstLine="482"/>
        <w:jc w:val="both"/>
      </w:pPr>
      <w:r>
        <w:rPr>
          <w:rFonts w:ascii="Times New Roman" w:hAnsi="Times New Roman" w:eastAsia="宋体"/>
          <w:b w:val="0"/>
          <w:sz w:val="24"/>
        </w:rPr>
        <w:t>2. 艺术学院2026年推荐优秀应届本科毕业生免试攻读硕士学位研究生实施细则</w:t>
      </w:r>
    </w:p>
    <w:p>
      <w:pPr>
        <w:spacing w:after="80" w:lineRule="auto" w:line="360"/>
        <w:ind w:firstLine="482"/>
        <w:jc w:val="both"/>
      </w:pPr>
      <w:r>
        <w:rPr>
          <w:rFonts w:ascii="Times New Roman" w:hAnsi="Times New Roman" w:eastAsia="宋体"/>
          <w:b w:val="0"/>
          <w:sz w:val="24"/>
        </w:rPr>
        <w:t>艺术学院</w:t>
      </w:r>
    </w:p>
    <w:p>
      <w:pPr>
        <w:spacing w:after="80" w:lineRule="auto" w:line="360"/>
        <w:ind w:firstLine="482"/>
        <w:jc w:val="both"/>
      </w:pPr>
      <w:r>
        <w:rPr>
          <w:rFonts w:ascii="Times New Roman" w:hAnsi="Times New Roman" w:eastAsia="宋体"/>
          <w:b w:val="0"/>
          <w:sz w:val="24"/>
        </w:rPr>
        <w:t>2025年9月4日</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