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中山大学法学院2026年招收应届本科毕业生免试攻读硕士研究生预报名考核名单</w:t>
      </w:r>
    </w:p>
    <w:p>
      <w:pPr>
        <w:spacing w:after="80" w:line="360" w:lineRule="auto"/>
        <w:ind w:firstLine="482"/>
        <w:jc w:val="both"/>
      </w:pPr>
      <w:r>
        <w:rPr>
          <w:rFonts w:ascii="Times New Roman" w:hAnsi="Times New Roman" w:eastAsia="宋体"/>
          <w:sz w:val="24"/>
        </w:rPr>
        <w:t>中山大学法学院2026年招收应届本科毕业生免试攻读硕士研究生预报名考核名单</w:t>
      </w:r>
    </w:p>
    <w:p>
      <w:pPr>
        <w:spacing w:after="80" w:line="360" w:lineRule="auto"/>
        <w:ind w:firstLine="482"/>
        <w:jc w:val="both"/>
      </w:pPr>
      <w:r>
        <w:rPr>
          <w:rFonts w:ascii="Times New Roman" w:hAnsi="Times New Roman" w:eastAsia="宋体"/>
          <w:sz w:val="24"/>
        </w:rPr>
        <w:t>发布人：姚金芳</w:t>
      </w:r>
    </w:p>
    <w:p>
      <w:pPr>
        <w:spacing w:after="80" w:line="360" w:lineRule="auto"/>
        <w:ind w:firstLine="482"/>
        <w:jc w:val="both"/>
      </w:pPr>
      <w:r>
        <w:rPr>
          <w:rFonts w:ascii="Times New Roman" w:hAnsi="Times New Roman" w:eastAsia="宋体"/>
          <w:sz w:val="24"/>
        </w:rPr>
        <w:t>各位同学：</w:t>
      </w:r>
    </w:p>
    <w:p>
      <w:pPr>
        <w:spacing w:after="80" w:line="360" w:lineRule="auto"/>
        <w:ind w:firstLine="482"/>
        <w:jc w:val="both"/>
      </w:pPr>
      <w:r>
        <w:rPr>
          <w:rFonts w:ascii="Times New Roman" w:hAnsi="Times New Roman" w:eastAsia="宋体"/>
          <w:sz w:val="24"/>
        </w:rPr>
        <w:t>中山大学法学院2026年招收应届本科毕业生免试攻读硕士研究生预报名考核名单已审核确定，现予公布，详见附件。</w:t>
      </w:r>
    </w:p>
    <w:p>
      <w:pPr>
        <w:spacing w:after="80" w:line="360" w:lineRule="auto"/>
        <w:ind w:firstLine="482"/>
        <w:jc w:val="both"/>
      </w:pPr>
      <w:r>
        <w:rPr>
          <w:rFonts w:ascii="Times New Roman" w:hAnsi="Times New Roman" w:eastAsia="宋体"/>
          <w:sz w:val="24"/>
        </w:rPr>
        <w:t>法学硕士考核日期为9月18日（周四），法律（非法学）综合考核日期为9月19日（周五），法律（法学）综合考核日期为9月20日（周六），考核地点均为中山大学广州校区东校园法学院，具体时间和场地安排将另行通知。请获得考核资格的同学于9月16日（周二）上午9:00前加入QQ群“中山大学法学院2026推免通知群”（群号码：1005616302），以便及时获取考核相关信息。</w:t>
      </w:r>
    </w:p>
    <w:p>
      <w:pPr>
        <w:spacing w:after="80" w:line="360" w:lineRule="auto"/>
        <w:ind w:firstLine="482"/>
        <w:jc w:val="both"/>
      </w:pPr>
      <w:r>
        <w:rPr>
          <w:rFonts w:ascii="Times New Roman" w:hAnsi="Times New Roman" w:eastAsia="宋体"/>
          <w:sz w:val="24"/>
        </w:rPr>
        <w:t>法学硕士联系人：姚老师，020-39332875；</w:t>
      </w:r>
    </w:p>
    <w:p>
      <w:pPr>
        <w:spacing w:after="80" w:line="360" w:lineRule="auto"/>
        <w:ind w:firstLine="482"/>
        <w:jc w:val="both"/>
      </w:pPr>
      <w:r>
        <w:rPr>
          <w:rFonts w:ascii="Times New Roman" w:hAnsi="Times New Roman" w:eastAsia="宋体"/>
          <w:sz w:val="24"/>
        </w:rPr>
        <w:t>法律硕士联系人：佘老师，020-84115891。</w:t>
      </w:r>
    </w:p>
    <w:p>
      <w:pPr>
        <w:spacing w:after="80" w:line="360" w:lineRule="auto"/>
        <w:ind w:firstLine="482"/>
        <w:jc w:val="both"/>
      </w:pPr>
      <w:r>
        <w:rPr>
          <w:rFonts w:ascii="Times New Roman" w:hAnsi="Times New Roman" w:eastAsia="宋体"/>
          <w:sz w:val="24"/>
        </w:rPr>
        <w:t>附件：</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1.法学硕士考核名单</w:t>
            </w:r>
          </w:p>
        </w:tc>
        <w:tc>
          <w:tcPr>
            <w:tcW w:type="dxa" w:w="2878"/>
          </w:tcPr>
          <w:p>
            <w:pPr>
              <w:jc w:val="center"/>
            </w:pPr>
            <w:r>
              <w:rPr>
                <w:rFonts w:ascii="Times New Roman" w:hAnsi="Times New Roman" w:eastAsia="宋体"/>
                <w:sz w:val="21"/>
              </w:rPr>
              <w:t>2.法律（非法学）考核名单</w:t>
            </w:r>
          </w:p>
        </w:tc>
        <w:tc>
          <w:tcPr>
            <w:tcW w:type="dxa" w:w="2878"/>
          </w:tcPr>
          <w:p>
            <w:pPr>
              <w:jc w:val="center"/>
            </w:pPr>
            <w:r>
              <w:rPr>
                <w:rFonts w:ascii="Times New Roman" w:hAnsi="Times New Roman" w:eastAsia="宋体"/>
                <w:sz w:val="21"/>
              </w:rPr>
              <w:t>3.法律（法学）考核名单</w:t>
            </w:r>
          </w:p>
        </w:tc>
      </w:tr>
      <w:tr>
        <w:tc>
          <w:tcPr>
            <w:tcW w:type="dxa" w:w="2878"/>
          </w:tcPr>
          <w:p>
            <w:pPr>
              <w:jc w:val="center"/>
            </w:pPr>
            <w:r>
              <w:rPr>
                <w:rFonts w:ascii="Times New Roman" w:hAnsi="Times New Roman" w:eastAsia="宋体"/>
                <w:sz w:val="21"/>
              </w:rPr>
              <w:t>4.中山大学法学院2026推免通知群二维码</w:t>
            </w:r>
          </w:p>
        </w:tc>
        <w:tc>
          <w:tcPr>
            <w:tcW w:type="dxa" w:w="2878"/>
          </w:tcPr>
          <w:p>
            <w:pPr>
              <w:jc w:val="center"/>
            </w:pPr>
            <w:r>
              <w:rPr>
                <w:rFonts w:ascii="Times New Roman" w:hAnsi="Times New Roman" w:eastAsia="宋体"/>
                <w:sz w:val="21"/>
              </w:rPr>
              <w:t>中山大学法学院</w:t>
            </w:r>
          </w:p>
        </w:tc>
        <w:tc>
          <w:tcPr>
            <w:tcW w:type="dxa" w:w="2878"/>
          </w:tcPr>
          <w:p>
            <w:pPr>
              <w:jc w:val="center"/>
            </w:pPr>
            <w:r>
              <w:rPr>
                <w:rFonts w:ascii="Times New Roman" w:hAnsi="Times New Roman" w:eastAsia="宋体"/>
                <w:sz w:val="21"/>
              </w:rPr>
              <w:t>2025年9月14日</w:t>
            </w:r>
          </w:p>
        </w:tc>
      </w:tr>
      <w:tr>
        <w:tc>
          <w:tcPr>
            <w:tcW w:type="dxa" w:w="2878"/>
          </w:tcPr>
          <w:p>
            <w:pPr>
              <w:jc w:val="center"/>
            </w:pPr>
            <w:r>
              <w:rPr>
                <w:rFonts w:ascii="Times New Roman" w:hAnsi="Times New Roman" w:eastAsia="宋体"/>
                <w:sz w:val="21"/>
              </w:rPr>
              <w:t>附件</w:t>
            </w:r>
          </w:p>
        </w:tc>
        <w:tc>
          <w:tcPr>
            <w:tcW w:type="dxa" w:w="2878"/>
          </w:tcPr>
          <w:p>
            <w:pPr>
              <w:jc w:val="center"/>
            </w:pPr>
            <w:r>
              <w:rPr>
                <w:rFonts w:ascii="Times New Roman" w:hAnsi="Times New Roman" w:eastAsia="宋体"/>
                <w:sz w:val="21"/>
              </w:rPr>
              <w:t>1.法学硕士考核名单.pdf</w:t>
            </w:r>
          </w:p>
        </w:tc>
        <w:tc>
          <w:tcPr>
            <w:tcW w:type="dxa" w:w="2878"/>
          </w:tcPr>
          <w:p>
            <w:pPr>
              <w:jc w:val="center"/>
            </w:pPr>
            <w:r>
              <w:rPr>
                <w:rFonts w:ascii="Times New Roman" w:hAnsi="Times New Roman" w:eastAsia="宋体"/>
                <w:sz w:val="21"/>
              </w:rPr>
              <w:t>2.法律（非法学）考核名单.pdf</w:t>
            </w:r>
          </w:p>
        </w:tc>
      </w:tr>
      <w:tr>
        <w:tc>
          <w:tcPr>
            <w:tcW w:type="dxa" w:w="2878"/>
          </w:tcPr>
          <w:p>
            <w:pPr>
              <w:jc w:val="center"/>
            </w:pPr>
            <w:r>
              <w:rPr>
                <w:rFonts w:ascii="Times New Roman" w:hAnsi="Times New Roman" w:eastAsia="宋体"/>
                <w:sz w:val="21"/>
              </w:rPr>
              <w:t>3.法律（法学）考核名单.pdf</w:t>
            </w:r>
          </w:p>
        </w:tc>
        <w:tc>
          <w:tcPr>
            <w:tcW w:type="dxa" w:w="2878"/>
          </w:tcPr>
          <w:p>
            <w:pPr>
              <w:jc w:val="center"/>
            </w:pPr>
            <w:r>
              <w:rPr>
                <w:rFonts w:ascii="Times New Roman" w:hAnsi="Times New Roman" w:eastAsia="宋体"/>
                <w:sz w:val="21"/>
              </w:rPr>
              <w:t>4.中山大学法学院2026推免通知群二维码.jpg</w:t>
            </w:r>
          </w:p>
        </w:tc>
        <w:tc>
          <w:tcPr>
            <w:tcW w:type="dxa" w:w="2878"/>
          </w:tcPr>
          <w:p>
            <w:pPr>
              <w:jc w:val="center"/>
            </w:pPr>
            <w:r>
              <w:rPr>
                <w:rFonts w:ascii="Times New Roman" w:hAnsi="Times New Roman" w:eastAsia="宋体"/>
                <w:sz w:val="21"/>
              </w:rPr>
              <w:t>扫描此二维码分享</w:t>
            </w:r>
          </w:p>
        </w:tc>
      </w:tr>
      <w:tr>
        <w:tc>
          <w:tcPr>
            <w:tcW w:type="dxa" w:w="2878"/>
          </w:tcPr>
          <w:p>
            <w:pPr>
              <w:jc w:val="center"/>
            </w:pPr>
            <w:r>
              <w:rPr>
                <w:rFonts w:ascii="Times New Roman" w:hAnsi="Times New Roman" w:eastAsia="宋体"/>
                <w:sz w:val="21"/>
              </w:rPr>
              <w:t>联系我们</w:t>
            </w:r>
          </w:p>
        </w:tc>
        <w:tc>
          <w:tcPr>
            <w:tcW w:type="dxa" w:w="2878"/>
          </w:tcPr>
          <w:p>
            <w:pPr>
              <w:jc w:val="center"/>
            </w:pPr>
            <w:r>
              <w:rPr>
                <w:rFonts w:ascii="Times New Roman" w:hAnsi="Times New Roman" w:eastAsia="宋体"/>
                <w:sz w:val="21"/>
              </w:rPr>
              <w:t>中国广州大学城外环东路132号</w:t>
            </w:r>
          </w:p>
        </w:tc>
        <w:tc>
          <w:tcPr>
            <w:tcW w:type="dxa" w:w="2878"/>
          </w:tcPr>
          <w:p>
            <w:pPr>
              <w:jc w:val="center"/>
            </w:pPr>
            <w:r>
              <w:rPr>
                <w:rFonts w:ascii="Times New Roman" w:hAnsi="Times New Roman" w:eastAsia="宋体"/>
                <w:sz w:val="21"/>
              </w:rPr>
              <w:t>电话：(020)84113517</w:t>
            </w:r>
          </w:p>
        </w:tc>
      </w:tr>
      <w:tr>
        <w:tc>
          <w:tcPr>
            <w:tcW w:type="dxa" w:w="2878"/>
          </w:tcPr>
          <w:p>
            <w:pPr>
              <w:jc w:val="center"/>
            </w:pPr>
            <w:r>
              <w:rPr>
                <w:rFonts w:ascii="Times New Roman" w:hAnsi="Times New Roman" w:eastAsia="宋体"/>
                <w:sz w:val="21"/>
              </w:rPr>
              <w:t>传真：(020)84113226</w:t>
            </w:r>
          </w:p>
        </w:tc>
        <w:tc>
          <w:tcPr>
            <w:tcW w:type="dxa" w:w="2878"/>
          </w:tcPr>
          <w:p>
            <w:pPr>
              <w:jc w:val="center"/>
            </w:pPr>
            <w:r>
              <w:rPr>
                <w:rFonts w:ascii="Times New Roman" w:hAnsi="Times New Roman" w:eastAsia="宋体"/>
                <w:sz w:val="21"/>
              </w:rPr>
              <w:t>邮政编码：510006</w:t>
            </w:r>
          </w:p>
        </w:tc>
        <w:tc>
          <w:tcPr>
            <w:tcW w:type="dxa" w:w="2878"/>
          </w:tcPr>
          <w:p>
            <w:pPr>
              <w:jc w:val="center"/>
            </w:pPr>
            <w:r>
              <w:rPr>
                <w:rFonts w:ascii="Times New Roman" w:hAnsi="Times New Roman" w:eastAsia="宋体"/>
                <w:sz w:val="21"/>
              </w:rPr>
              <w:t>公众号</w:t>
            </w:r>
          </w:p>
        </w:tc>
      </w:tr>
      <w:tr>
        <w:tc>
          <w:tcPr>
            <w:tcW w:type="dxa" w:w="2878"/>
          </w:tcPr>
          <w:p>
            <w:pPr>
              <w:jc w:val="center"/>
            </w:pPr>
            <w:r>
              <w:rPr>
                <w:rFonts w:ascii="Times New Roman" w:hAnsi="Times New Roman" w:eastAsia="宋体"/>
                <w:sz w:val="21"/>
              </w:rPr>
              <w:t>快速链接</w:t>
            </w:r>
          </w:p>
        </w:tc>
        <w:tc>
          <w:tcPr>
            <w:tcW w:type="dxa" w:w="2878"/>
          </w:tcPr>
          <w:p>
            <w:pPr>
              <w:jc w:val="center"/>
            </w:pPr>
            <w:r>
              <w:rPr>
                <w:rFonts w:ascii="Times New Roman" w:hAnsi="Times New Roman" w:eastAsia="宋体"/>
                <w:sz w:val="21"/>
              </w:rPr>
              <w:t>中山大学</w:t>
            </w:r>
          </w:p>
        </w:tc>
        <w:tc>
          <w:tcPr>
            <w:tcW w:type="dxa" w:w="2878"/>
          </w:tcPr>
          <w:p>
            <w:pPr>
              <w:jc w:val="center"/>
            </w:pPr>
            <w:r>
              <w:rPr>
                <w:rFonts w:ascii="Times New Roman" w:hAnsi="Times New Roman" w:eastAsia="宋体"/>
                <w:sz w:val="21"/>
              </w:rPr>
              <w:t>教务部</w:t>
            </w:r>
          </w:p>
        </w:tc>
      </w:tr>
      <w:tr>
        <w:tc>
          <w:tcPr>
            <w:tcW w:type="dxa" w:w="2878"/>
          </w:tcPr>
          <w:p>
            <w:pPr>
              <w:jc w:val="center"/>
            </w:pPr>
            <w:r>
              <w:rPr>
                <w:rFonts w:ascii="Times New Roman" w:hAnsi="Times New Roman" w:eastAsia="宋体"/>
                <w:sz w:val="21"/>
              </w:rPr>
              <w:t>研究生院</w:t>
            </w:r>
          </w:p>
        </w:tc>
        <w:tc>
          <w:tcPr>
            <w:tcW w:type="dxa" w:w="2878"/>
          </w:tcPr>
          <w:p>
            <w:pPr>
              <w:jc w:val="center"/>
            </w:pPr>
            <w:r>
              <w:rPr>
                <w:rFonts w:ascii="Times New Roman" w:hAnsi="Times New Roman" w:eastAsia="宋体"/>
                <w:sz w:val="21"/>
              </w:rPr>
              <w:t>统一门户</w:t>
            </w:r>
          </w:p>
        </w:tc>
        <w:tc>
          <w:tcPr>
            <w:tcW w:type="dxa" w:w="2878"/>
          </w:tcPr>
          <w:p>
            <w:pPr>
              <w:jc w:val="center"/>
            </w:pPr>
            <w:r>
              <w:rPr>
                <w:rFonts w:ascii="Times New Roman" w:hAnsi="Times New Roman" w:eastAsia="宋体"/>
                <w:sz w:val="21"/>
              </w:rPr>
              <w:t>管理登录</w:t>
            </w:r>
          </w:p>
        </w:tc>
      </w:tr>
      <w:tr>
        <w:tc>
          <w:tcPr>
            <w:tcW w:type="dxa" w:w="2878"/>
          </w:tcPr>
          <w:p>
            <w:pPr>
              <w:jc w:val="center"/>
            </w:pPr>
            <w:r>
              <w:rPr>
                <w:rFonts w:ascii="Times New Roman" w:hAnsi="Times New Roman" w:eastAsia="宋体"/>
                <w:sz w:val="21"/>
              </w:rPr>
              <w:t>首页</w:t>
            </w:r>
          </w:p>
        </w:tc>
        <w:tc>
          <w:tcPr>
            <w:tcW w:type="dxa" w:w="2878"/>
          </w:tcPr>
          <w:p>
            <w:pPr>
              <w:jc w:val="center"/>
            </w:pPr>
            <w:r>
              <w:rPr>
                <w:rFonts w:ascii="Times New Roman" w:hAnsi="Times New Roman" w:eastAsia="宋体"/>
                <w:sz w:val="21"/>
              </w:rPr>
              <w:t>学院概况</w:t>
            </w:r>
          </w:p>
        </w:tc>
        <w:tc>
          <w:tcPr>
            <w:tcW w:type="dxa" w:w="2878"/>
          </w:tcPr>
          <w:p>
            <w:pPr>
              <w:jc w:val="center"/>
            </w:pPr>
            <w:r>
              <w:rPr>
                <w:rFonts w:ascii="Times New Roman" w:hAnsi="Times New Roman" w:eastAsia="宋体"/>
                <w:sz w:val="21"/>
              </w:rPr>
              <w:t>学院简介</w:t>
            </w:r>
          </w:p>
        </w:tc>
      </w:tr>
      <w:tr>
        <w:tc>
          <w:tcPr>
            <w:tcW w:type="dxa" w:w="2878"/>
          </w:tcPr>
          <w:p>
            <w:pPr>
              <w:jc w:val="center"/>
            </w:pPr>
            <w:r>
              <w:rPr>
                <w:rFonts w:ascii="Times New Roman" w:hAnsi="Times New Roman" w:eastAsia="宋体"/>
                <w:sz w:val="21"/>
              </w:rPr>
              <w:t>学院领导</w:t>
            </w:r>
          </w:p>
        </w:tc>
        <w:tc>
          <w:tcPr>
            <w:tcW w:type="dxa" w:w="2878"/>
          </w:tcPr>
          <w:p>
            <w:pPr>
              <w:jc w:val="center"/>
            </w:pPr>
            <w:r>
              <w:rPr>
                <w:rFonts w:ascii="Times New Roman" w:hAnsi="Times New Roman" w:eastAsia="宋体"/>
                <w:sz w:val="21"/>
              </w:rPr>
              <w:t>师资力量</w:t>
            </w:r>
          </w:p>
        </w:tc>
        <w:tc>
          <w:tcPr>
            <w:tcW w:type="dxa" w:w="2878"/>
          </w:tcPr>
          <w:p>
            <w:pPr>
              <w:jc w:val="center"/>
            </w:pPr>
            <w:r>
              <w:rPr>
                <w:rFonts w:ascii="Times New Roman" w:hAnsi="Times New Roman" w:eastAsia="宋体"/>
                <w:sz w:val="21"/>
              </w:rPr>
              <w:t>法学理论研究所</w:t>
            </w:r>
          </w:p>
        </w:tc>
      </w:tr>
      <w:tr>
        <w:tc>
          <w:tcPr>
            <w:tcW w:type="dxa" w:w="2878"/>
          </w:tcPr>
          <w:p>
            <w:pPr>
              <w:jc w:val="center"/>
            </w:pPr>
            <w:r>
              <w:rPr>
                <w:rFonts w:ascii="Times New Roman" w:hAnsi="Times New Roman" w:eastAsia="宋体"/>
                <w:sz w:val="21"/>
              </w:rPr>
              <w:t>法律史研究所</w:t>
            </w:r>
          </w:p>
        </w:tc>
        <w:tc>
          <w:tcPr>
            <w:tcW w:type="dxa" w:w="2878"/>
          </w:tcPr>
          <w:p>
            <w:pPr>
              <w:jc w:val="center"/>
            </w:pPr>
            <w:r>
              <w:rPr>
                <w:rFonts w:ascii="Times New Roman" w:hAnsi="Times New Roman" w:eastAsia="宋体"/>
                <w:sz w:val="21"/>
              </w:rPr>
              <w:t>宪法与行政法研究所</w:t>
            </w:r>
          </w:p>
        </w:tc>
        <w:tc>
          <w:tcPr>
            <w:tcW w:type="dxa" w:w="2878"/>
          </w:tcPr>
          <w:p>
            <w:pPr>
              <w:jc w:val="center"/>
            </w:pPr>
            <w:r>
              <w:rPr>
                <w:rFonts w:ascii="Times New Roman" w:hAnsi="Times New Roman" w:eastAsia="宋体"/>
                <w:sz w:val="21"/>
              </w:rPr>
              <w:t>刑法研究所</w:t>
            </w:r>
          </w:p>
        </w:tc>
      </w:tr>
      <w:tr>
        <w:tc>
          <w:tcPr>
            <w:tcW w:type="dxa" w:w="2878"/>
          </w:tcPr>
          <w:p>
            <w:pPr>
              <w:jc w:val="center"/>
            </w:pPr>
            <w:r>
              <w:rPr>
                <w:rFonts w:ascii="Times New Roman" w:hAnsi="Times New Roman" w:eastAsia="宋体"/>
                <w:sz w:val="21"/>
              </w:rPr>
              <w:t>民商法研究所</w:t>
            </w:r>
          </w:p>
        </w:tc>
        <w:tc>
          <w:tcPr>
            <w:tcW w:type="dxa" w:w="2878"/>
          </w:tcPr>
          <w:p>
            <w:pPr>
              <w:jc w:val="center"/>
            </w:pPr>
            <w:r>
              <w:rPr>
                <w:rFonts w:ascii="Times New Roman" w:hAnsi="Times New Roman" w:eastAsia="宋体"/>
                <w:sz w:val="21"/>
              </w:rPr>
              <w:t>诉讼法研究所</w:t>
            </w:r>
          </w:p>
        </w:tc>
        <w:tc>
          <w:tcPr>
            <w:tcW w:type="dxa" w:w="2878"/>
          </w:tcPr>
          <w:p>
            <w:pPr>
              <w:jc w:val="center"/>
            </w:pPr>
            <w:r>
              <w:rPr>
                <w:rFonts w:ascii="Times New Roman" w:hAnsi="Times New Roman" w:eastAsia="宋体"/>
                <w:sz w:val="21"/>
              </w:rPr>
              <w:t>经济法研究所</w:t>
            </w:r>
          </w:p>
        </w:tc>
      </w:tr>
      <w:tr>
        <w:tc>
          <w:tcPr>
            <w:tcW w:type="dxa" w:w="2878"/>
          </w:tcPr>
          <w:p>
            <w:pPr>
              <w:jc w:val="center"/>
            </w:pPr>
            <w:r>
              <w:rPr>
                <w:rFonts w:ascii="Times New Roman" w:hAnsi="Times New Roman" w:eastAsia="宋体"/>
                <w:sz w:val="21"/>
              </w:rPr>
              <w:t>国际法研究所</w:t>
            </w:r>
          </w:p>
        </w:tc>
        <w:tc>
          <w:tcPr>
            <w:tcW w:type="dxa" w:w="2878"/>
          </w:tcPr>
          <w:p>
            <w:pPr>
              <w:jc w:val="center"/>
            </w:pPr>
            <w:r>
              <w:rPr>
                <w:rFonts w:ascii="Times New Roman" w:hAnsi="Times New Roman" w:eastAsia="宋体"/>
                <w:sz w:val="21"/>
              </w:rPr>
              <w:t>环境与资源保护法研究所</w:t>
            </w:r>
          </w:p>
        </w:tc>
        <w:tc>
          <w:tcPr>
            <w:tcW w:type="dxa" w:w="2878"/>
          </w:tcPr>
          <w:p>
            <w:pPr>
              <w:jc w:val="center"/>
            </w:pPr>
            <w:r>
              <w:rPr>
                <w:rFonts w:ascii="Times New Roman" w:hAnsi="Times New Roman" w:eastAsia="宋体"/>
                <w:sz w:val="21"/>
              </w:rPr>
              <w:t>知识产权法研究所</w:t>
            </w:r>
          </w:p>
        </w:tc>
      </w:tr>
      <w:tr>
        <w:tc>
          <w:tcPr>
            <w:tcW w:type="dxa" w:w="2878"/>
          </w:tcPr>
          <w:p>
            <w:pPr>
              <w:jc w:val="center"/>
            </w:pPr>
            <w:r>
              <w:rPr>
                <w:rFonts w:ascii="Times New Roman" w:hAnsi="Times New Roman" w:eastAsia="宋体"/>
                <w:sz w:val="21"/>
              </w:rPr>
              <w:t>立法学研究所</w:t>
            </w:r>
          </w:p>
        </w:tc>
        <w:tc>
          <w:tcPr>
            <w:tcW w:type="dxa" w:w="2878"/>
          </w:tcPr>
          <w:p>
            <w:pPr>
              <w:jc w:val="center"/>
            </w:pPr>
            <w:r>
              <w:rPr>
                <w:rFonts w:ascii="Times New Roman" w:hAnsi="Times New Roman" w:eastAsia="宋体"/>
                <w:sz w:val="21"/>
              </w:rPr>
              <w:t>港澳台法研究所</w:t>
            </w:r>
          </w:p>
        </w:tc>
        <w:tc>
          <w:tcPr>
            <w:tcW w:type="dxa" w:w="2878"/>
          </w:tcPr>
          <w:p>
            <w:pPr>
              <w:jc w:val="center"/>
            </w:pPr>
            <w:r>
              <w:rPr>
                <w:rFonts w:ascii="Times New Roman" w:hAnsi="Times New Roman" w:eastAsia="宋体"/>
                <w:sz w:val="21"/>
              </w:rPr>
              <w:t>离退休教工</w:t>
            </w:r>
          </w:p>
        </w:tc>
      </w:tr>
      <w:tr>
        <w:tc>
          <w:tcPr>
            <w:tcW w:type="dxa" w:w="2878"/>
          </w:tcPr>
          <w:p>
            <w:pPr>
              <w:jc w:val="center"/>
            </w:pPr>
            <w:r>
              <w:rPr>
                <w:rFonts w:ascii="Times New Roman" w:hAnsi="Times New Roman" w:eastAsia="宋体"/>
                <w:sz w:val="21"/>
              </w:rPr>
              <w:t>永远怀念</w:t>
            </w:r>
          </w:p>
        </w:tc>
        <w:tc>
          <w:tcPr>
            <w:tcW w:type="dxa" w:w="2878"/>
          </w:tcPr>
          <w:p>
            <w:pPr>
              <w:jc w:val="center"/>
            </w:pPr>
            <w:r>
              <w:rPr>
                <w:rFonts w:ascii="Times New Roman" w:hAnsi="Times New Roman" w:eastAsia="宋体"/>
                <w:sz w:val="21"/>
              </w:rPr>
              <w:t>学术科研</w:t>
            </w:r>
          </w:p>
        </w:tc>
        <w:tc>
          <w:tcPr>
            <w:tcW w:type="dxa" w:w="2878"/>
          </w:tcPr>
          <w:p>
            <w:pPr>
              <w:jc w:val="center"/>
            </w:pPr>
            <w:r>
              <w:rPr>
                <w:rFonts w:ascii="Times New Roman" w:hAnsi="Times New Roman" w:eastAsia="宋体"/>
                <w:sz w:val="21"/>
              </w:rPr>
              <w:t>科研通知</w:t>
            </w:r>
          </w:p>
        </w:tc>
      </w:tr>
      <w:tr>
        <w:tc>
          <w:tcPr>
            <w:tcW w:type="dxa" w:w="2878"/>
          </w:tcPr>
          <w:p>
            <w:pPr>
              <w:jc w:val="center"/>
            </w:pPr>
            <w:r>
              <w:rPr>
                <w:rFonts w:ascii="Times New Roman" w:hAnsi="Times New Roman" w:eastAsia="宋体"/>
                <w:sz w:val="21"/>
              </w:rPr>
              <w:t>科研机构</w:t>
            </w:r>
          </w:p>
        </w:tc>
        <w:tc>
          <w:tcPr>
            <w:tcW w:type="dxa" w:w="2878"/>
          </w:tcPr>
          <w:p>
            <w:pPr>
              <w:jc w:val="center"/>
            </w:pPr>
            <w:r>
              <w:rPr>
                <w:rFonts w:ascii="Times New Roman" w:hAnsi="Times New Roman" w:eastAsia="宋体"/>
                <w:sz w:val="21"/>
              </w:rPr>
              <w:t>学术讲座</w:t>
            </w:r>
          </w:p>
        </w:tc>
        <w:tc>
          <w:tcPr>
            <w:tcW w:type="dxa" w:w="2878"/>
          </w:tcPr>
          <w:p>
            <w:pPr>
              <w:jc w:val="center"/>
            </w:pPr>
            <w:r>
              <w:rPr>
                <w:rFonts w:ascii="Times New Roman" w:hAnsi="Times New Roman" w:eastAsia="宋体"/>
                <w:sz w:val="21"/>
              </w:rPr>
              <w:t>社科新闻</w:t>
            </w:r>
          </w:p>
        </w:tc>
      </w:tr>
      <w:tr>
        <w:tc>
          <w:tcPr>
            <w:tcW w:type="dxa" w:w="2878"/>
          </w:tcPr>
          <w:p>
            <w:pPr>
              <w:jc w:val="center"/>
            </w:pPr>
            <w:r>
              <w:rPr>
                <w:rFonts w:ascii="Times New Roman" w:hAnsi="Times New Roman" w:eastAsia="宋体"/>
                <w:sz w:val="21"/>
              </w:rPr>
              <w:t>科研成果</w:t>
            </w:r>
          </w:p>
        </w:tc>
        <w:tc>
          <w:tcPr>
            <w:tcW w:type="dxa" w:w="2878"/>
          </w:tcPr>
          <w:p>
            <w:pPr>
              <w:jc w:val="center"/>
            </w:pPr>
            <w:r>
              <w:rPr>
                <w:rFonts w:ascii="Times New Roman" w:hAnsi="Times New Roman" w:eastAsia="宋体"/>
                <w:sz w:val="21"/>
              </w:rPr>
              <w:t>出版物</w:t>
            </w:r>
          </w:p>
        </w:tc>
        <w:tc>
          <w:tcPr>
            <w:tcW w:type="dxa" w:w="2878"/>
          </w:tcPr>
          <w:p>
            <w:pPr>
              <w:jc w:val="center"/>
            </w:pPr>
            <w:r>
              <w:rPr>
                <w:rFonts w:ascii="Times New Roman" w:hAnsi="Times New Roman" w:eastAsia="宋体"/>
                <w:sz w:val="21"/>
              </w:rPr>
              <w:t>中山大学法律评论</w:t>
            </w:r>
          </w:p>
        </w:tc>
      </w:tr>
      <w:tr>
        <w:tc>
          <w:tcPr>
            <w:tcW w:type="dxa" w:w="2878"/>
          </w:tcPr>
          <w:p>
            <w:pPr>
              <w:jc w:val="center"/>
            </w:pPr>
            <w:r>
              <w:rPr>
                <w:rFonts w:ascii="Times New Roman" w:hAnsi="Times New Roman" w:eastAsia="宋体"/>
                <w:sz w:val="21"/>
              </w:rPr>
              <w:t>地方立法研究</w:t>
            </w:r>
          </w:p>
        </w:tc>
        <w:tc>
          <w:tcPr>
            <w:tcW w:type="dxa" w:w="2878"/>
          </w:tcPr>
          <w:p>
            <w:pPr>
              <w:jc w:val="center"/>
            </w:pPr>
            <w:r>
              <w:rPr>
                <w:rFonts w:ascii="Times New Roman" w:hAnsi="Times New Roman" w:eastAsia="宋体"/>
                <w:sz w:val="21"/>
              </w:rPr>
              <w:t>立法评论</w:t>
            </w:r>
          </w:p>
        </w:tc>
        <w:tc>
          <w:tcPr>
            <w:tcW w:type="dxa" w:w="2878"/>
          </w:tcPr>
          <w:p>
            <w:pPr>
              <w:jc w:val="center"/>
            </w:pPr>
            <w:r>
              <w:rPr>
                <w:rFonts w:ascii="Times New Roman" w:hAnsi="Times New Roman" w:eastAsia="宋体"/>
                <w:sz w:val="21"/>
              </w:rPr>
              <w:t>中山大学青年法律评论</w:t>
            </w:r>
          </w:p>
        </w:tc>
      </w:tr>
      <w:tr>
        <w:tc>
          <w:tcPr>
            <w:tcW w:type="dxa" w:w="2878"/>
          </w:tcPr>
          <w:p>
            <w:pPr>
              <w:jc w:val="center"/>
            </w:pPr>
            <w:r>
              <w:rPr>
                <w:rFonts w:ascii="Times New Roman" w:hAnsi="Times New Roman" w:eastAsia="宋体"/>
                <w:sz w:val="21"/>
              </w:rPr>
              <w:t>教学教务</w:t>
            </w:r>
          </w:p>
        </w:tc>
        <w:tc>
          <w:tcPr>
            <w:tcW w:type="dxa" w:w="2878"/>
          </w:tcPr>
          <w:p>
            <w:pPr>
              <w:jc w:val="center"/>
            </w:pPr>
            <w:r>
              <w:rPr>
                <w:rFonts w:ascii="Times New Roman" w:hAnsi="Times New Roman" w:eastAsia="宋体"/>
                <w:sz w:val="21"/>
              </w:rPr>
              <w:t>本科教育</w:t>
            </w:r>
          </w:p>
        </w:tc>
        <w:tc>
          <w:tcPr>
            <w:tcW w:type="dxa" w:w="2878"/>
          </w:tcPr>
          <w:p>
            <w:pPr>
              <w:jc w:val="center"/>
            </w:pPr>
            <w:r>
              <w:rPr>
                <w:rFonts w:ascii="Times New Roman" w:hAnsi="Times New Roman" w:eastAsia="宋体"/>
                <w:sz w:val="21"/>
              </w:rPr>
              <w:t>教务通知</w:t>
            </w:r>
          </w:p>
        </w:tc>
      </w:tr>
      <w:tr>
        <w:tc>
          <w:tcPr>
            <w:tcW w:type="dxa" w:w="2878"/>
          </w:tcPr>
          <w:p>
            <w:pPr>
              <w:jc w:val="center"/>
            </w:pPr>
            <w:r>
              <w:rPr>
                <w:rFonts w:ascii="Times New Roman" w:hAnsi="Times New Roman" w:eastAsia="宋体"/>
                <w:sz w:val="21"/>
              </w:rPr>
              <w:t>课程安排</w:t>
            </w:r>
          </w:p>
        </w:tc>
        <w:tc>
          <w:tcPr>
            <w:tcW w:type="dxa" w:w="2878"/>
          </w:tcPr>
          <w:p>
            <w:pPr>
              <w:jc w:val="center"/>
            </w:pPr>
            <w:r>
              <w:rPr>
                <w:rFonts w:ascii="Times New Roman" w:hAnsi="Times New Roman" w:eastAsia="宋体"/>
                <w:sz w:val="21"/>
              </w:rPr>
              <w:t>研究生教育</w:t>
            </w:r>
          </w:p>
        </w:tc>
        <w:tc>
          <w:tcPr>
            <w:tcW w:type="dxa" w:w="2878"/>
          </w:tcPr>
          <w:p>
            <w:pPr>
              <w:jc w:val="center"/>
            </w:pPr>
            <w:r>
              <w:rPr>
                <w:rFonts w:ascii="Times New Roman" w:hAnsi="Times New Roman" w:eastAsia="宋体"/>
                <w:sz w:val="21"/>
              </w:rPr>
              <w:t>研究生教务</w:t>
            </w:r>
          </w:p>
        </w:tc>
      </w:tr>
      <w:tr>
        <w:tc>
          <w:tcPr>
            <w:tcW w:type="dxa" w:w="2878"/>
          </w:tcPr>
          <w:p>
            <w:pPr>
              <w:jc w:val="center"/>
            </w:pPr>
            <w:r>
              <w:rPr>
                <w:rFonts w:ascii="Times New Roman" w:hAnsi="Times New Roman" w:eastAsia="宋体"/>
                <w:sz w:val="21"/>
              </w:rPr>
              <w:t>研究生招生</w:t>
            </w:r>
          </w:p>
        </w:tc>
        <w:tc>
          <w:tcPr>
            <w:tcW w:type="dxa" w:w="2878"/>
          </w:tcPr>
          <w:p>
            <w:pPr>
              <w:jc w:val="center"/>
            </w:pPr>
            <w:r>
              <w:rPr>
                <w:rFonts w:ascii="Times New Roman" w:hAnsi="Times New Roman" w:eastAsia="宋体"/>
                <w:sz w:val="21"/>
              </w:rPr>
              <w:t>研究生培养</w:t>
            </w:r>
          </w:p>
        </w:tc>
        <w:tc>
          <w:tcPr>
            <w:tcW w:type="dxa" w:w="2878"/>
          </w:tcPr>
          <w:p>
            <w:pPr>
              <w:jc w:val="center"/>
            </w:pPr>
            <w:r>
              <w:rPr>
                <w:rFonts w:ascii="Times New Roman" w:hAnsi="Times New Roman" w:eastAsia="宋体"/>
                <w:sz w:val="21"/>
              </w:rPr>
              <w:t>人事工作</w:t>
            </w:r>
          </w:p>
        </w:tc>
      </w:tr>
      <w:tr>
        <w:tc>
          <w:tcPr>
            <w:tcW w:type="dxa" w:w="2878"/>
          </w:tcPr>
          <w:p>
            <w:pPr>
              <w:jc w:val="center"/>
            </w:pPr>
            <w:r>
              <w:rPr>
                <w:rFonts w:ascii="Times New Roman" w:hAnsi="Times New Roman" w:eastAsia="宋体"/>
                <w:sz w:val="21"/>
              </w:rPr>
              <w:t>信息发布</w:t>
            </w:r>
          </w:p>
        </w:tc>
        <w:tc>
          <w:tcPr>
            <w:tcW w:type="dxa" w:w="2878"/>
          </w:tcPr>
          <w:p>
            <w:pPr>
              <w:jc w:val="center"/>
            </w:pPr>
            <w:r>
              <w:rPr>
                <w:rFonts w:ascii="Times New Roman" w:hAnsi="Times New Roman" w:eastAsia="宋体"/>
                <w:sz w:val="21"/>
              </w:rPr>
              <w:t>人才招聘</w:t>
            </w:r>
          </w:p>
        </w:tc>
        <w:tc>
          <w:tcPr>
            <w:tcW w:type="dxa" w:w="2878"/>
          </w:tcPr>
          <w:p>
            <w:pPr>
              <w:jc w:val="center"/>
            </w:pPr>
            <w:r>
              <w:rPr>
                <w:rFonts w:ascii="Times New Roman" w:hAnsi="Times New Roman" w:eastAsia="宋体"/>
                <w:sz w:val="21"/>
              </w:rPr>
              <w:t>学生工作</w:t>
            </w:r>
          </w:p>
        </w:tc>
      </w:tr>
      <w:tr>
        <w:tc>
          <w:tcPr>
            <w:tcW w:type="dxa" w:w="2878"/>
          </w:tcPr>
          <w:p>
            <w:pPr>
              <w:jc w:val="center"/>
            </w:pPr>
            <w:r>
              <w:rPr>
                <w:rFonts w:ascii="Times New Roman" w:hAnsi="Times New Roman" w:eastAsia="宋体"/>
                <w:sz w:val="21"/>
              </w:rPr>
              <w:t>学工通知</w:t>
            </w:r>
          </w:p>
        </w:tc>
        <w:tc>
          <w:tcPr>
            <w:tcW w:type="dxa" w:w="2878"/>
          </w:tcPr>
          <w:p>
            <w:pPr>
              <w:jc w:val="center"/>
            </w:pPr>
            <w:r>
              <w:rPr>
                <w:rFonts w:ascii="Times New Roman" w:hAnsi="Times New Roman" w:eastAsia="宋体"/>
                <w:sz w:val="21"/>
              </w:rPr>
              <w:t>奖助学金</w:t>
            </w:r>
          </w:p>
        </w:tc>
        <w:tc>
          <w:tcPr>
            <w:tcW w:type="dxa" w:w="2878"/>
          </w:tcPr>
          <w:p>
            <w:pPr>
              <w:jc w:val="center"/>
            </w:pPr>
            <w:r>
              <w:rPr>
                <w:rFonts w:ascii="Times New Roman" w:hAnsi="Times New Roman" w:eastAsia="宋体"/>
                <w:sz w:val="21"/>
              </w:rPr>
              <w:t>奖助文件</w:t>
            </w:r>
          </w:p>
        </w:tc>
      </w:tr>
      <w:tr>
        <w:tc>
          <w:tcPr>
            <w:tcW w:type="dxa" w:w="2878"/>
          </w:tcPr>
          <w:p>
            <w:pPr>
              <w:jc w:val="center"/>
            </w:pPr>
            <w:r>
              <w:rPr>
                <w:rFonts w:ascii="Times New Roman" w:hAnsi="Times New Roman" w:eastAsia="宋体"/>
                <w:sz w:val="21"/>
              </w:rPr>
              <w:t>奖助动态</w:t>
            </w:r>
          </w:p>
        </w:tc>
        <w:tc>
          <w:tcPr>
            <w:tcW w:type="dxa" w:w="2878"/>
          </w:tcPr>
          <w:p>
            <w:pPr>
              <w:jc w:val="center"/>
            </w:pPr>
            <w:r>
              <w:rPr>
                <w:rFonts w:ascii="Times New Roman" w:hAnsi="Times New Roman" w:eastAsia="宋体"/>
                <w:sz w:val="21"/>
              </w:rPr>
              <w:t>党团工作</w:t>
            </w:r>
          </w:p>
        </w:tc>
        <w:tc>
          <w:tcPr>
            <w:tcW w:type="dxa" w:w="2878"/>
          </w:tcPr>
          <w:p>
            <w:pPr>
              <w:jc w:val="center"/>
            </w:pPr>
            <w:r>
              <w:rPr>
                <w:rFonts w:ascii="Times New Roman" w:hAnsi="Times New Roman" w:eastAsia="宋体"/>
                <w:sz w:val="21"/>
              </w:rPr>
              <w:t>学生党建</w:t>
            </w:r>
          </w:p>
        </w:tc>
      </w:tr>
      <w:tr>
        <w:tc>
          <w:tcPr>
            <w:tcW w:type="dxa" w:w="2878"/>
          </w:tcPr>
          <w:p>
            <w:pPr>
              <w:jc w:val="center"/>
            </w:pPr>
            <w:r>
              <w:rPr>
                <w:rFonts w:ascii="Times New Roman" w:hAnsi="Times New Roman" w:eastAsia="宋体"/>
                <w:sz w:val="21"/>
              </w:rPr>
              <w:t>学生团建</w:t>
            </w:r>
          </w:p>
        </w:tc>
        <w:tc>
          <w:tcPr>
            <w:tcW w:type="dxa" w:w="2878"/>
          </w:tcPr>
          <w:p>
            <w:pPr>
              <w:jc w:val="center"/>
            </w:pPr>
            <w:r>
              <w:rPr>
                <w:rFonts w:ascii="Times New Roman" w:hAnsi="Times New Roman" w:eastAsia="宋体"/>
                <w:sz w:val="21"/>
              </w:rPr>
              <w:t>职业发展</w:t>
            </w:r>
          </w:p>
        </w:tc>
        <w:tc>
          <w:tcPr>
            <w:tcW w:type="dxa" w:w="2878"/>
          </w:tcPr>
          <w:p>
            <w:pPr>
              <w:jc w:val="center"/>
            </w:pPr>
            <w:r>
              <w:rPr>
                <w:rFonts w:ascii="Times New Roman" w:hAnsi="Times New Roman" w:eastAsia="宋体"/>
                <w:sz w:val="21"/>
              </w:rPr>
              <w:t>生源概况</w:t>
            </w:r>
          </w:p>
        </w:tc>
      </w:tr>
      <w:tr>
        <w:tc>
          <w:tcPr>
            <w:tcW w:type="dxa" w:w="2878"/>
          </w:tcPr>
          <w:p>
            <w:pPr>
              <w:jc w:val="center"/>
            </w:pPr>
            <w:r>
              <w:rPr>
                <w:rFonts w:ascii="Times New Roman" w:hAnsi="Times New Roman" w:eastAsia="宋体"/>
                <w:sz w:val="21"/>
              </w:rPr>
              <w:t>工作通知</w:t>
            </w:r>
          </w:p>
        </w:tc>
        <w:tc>
          <w:tcPr>
            <w:tcW w:type="dxa" w:w="2878"/>
          </w:tcPr>
          <w:p>
            <w:pPr>
              <w:jc w:val="center"/>
            </w:pPr>
            <w:r>
              <w:rPr>
                <w:rFonts w:ascii="Times New Roman" w:hAnsi="Times New Roman" w:eastAsia="宋体"/>
                <w:sz w:val="21"/>
              </w:rPr>
              <w:t>就业（实习）信息</w:t>
            </w:r>
          </w:p>
        </w:tc>
        <w:tc>
          <w:tcPr>
            <w:tcW w:type="dxa" w:w="2878"/>
          </w:tcPr>
          <w:p>
            <w:pPr>
              <w:jc w:val="center"/>
            </w:pPr>
            <w:r>
              <w:rPr>
                <w:rFonts w:ascii="Times New Roman" w:hAnsi="Times New Roman" w:eastAsia="宋体"/>
                <w:sz w:val="21"/>
              </w:rPr>
              <w:t>党群工作</w:t>
            </w:r>
          </w:p>
        </w:tc>
      </w:tr>
      <w:tr>
        <w:tc>
          <w:tcPr>
            <w:tcW w:type="dxa" w:w="2878"/>
          </w:tcPr>
          <w:p>
            <w:pPr>
              <w:jc w:val="center"/>
            </w:pPr>
            <w:r>
              <w:rPr>
                <w:rFonts w:ascii="Times New Roman" w:hAnsi="Times New Roman" w:eastAsia="宋体"/>
                <w:sz w:val="21"/>
              </w:rPr>
              <w:t>党建工作</w:t>
            </w:r>
          </w:p>
        </w:tc>
        <w:tc>
          <w:tcPr>
            <w:tcW w:type="dxa" w:w="2878"/>
          </w:tcPr>
          <w:p>
            <w:pPr>
              <w:jc w:val="center"/>
            </w:pPr>
            <w:r>
              <w:rPr>
                <w:rFonts w:ascii="Times New Roman" w:hAnsi="Times New Roman" w:eastAsia="宋体"/>
                <w:sz w:val="21"/>
              </w:rPr>
              <w:t>工会工作</w:t>
            </w:r>
          </w:p>
        </w:tc>
        <w:tc>
          <w:tcPr>
            <w:tcW w:type="dxa" w:w="2878"/>
          </w:tcPr>
          <w:p>
            <w:pPr>
              <w:jc w:val="center"/>
            </w:pPr>
            <w:r>
              <w:rPr>
                <w:rFonts w:ascii="Times New Roman" w:hAnsi="Times New Roman" w:eastAsia="宋体"/>
                <w:sz w:val="21"/>
              </w:rPr>
              <w:t>校友之窗</w:t>
            </w:r>
          </w:p>
        </w:tc>
      </w:tr>
      <w:tr>
        <w:tc>
          <w:tcPr>
            <w:tcW w:type="dxa" w:w="2878"/>
          </w:tcPr>
          <w:p>
            <w:pPr>
              <w:jc w:val="center"/>
            </w:pPr>
            <w:r>
              <w:rPr>
                <w:rFonts w:ascii="Times New Roman" w:hAnsi="Times New Roman" w:eastAsia="宋体"/>
                <w:sz w:val="21"/>
              </w:rPr>
              <w:t>校友新闻</w:t>
            </w:r>
          </w:p>
        </w:tc>
        <w:tc>
          <w:tcPr>
            <w:tcW w:type="dxa" w:w="2878"/>
          </w:tcPr>
          <w:p>
            <w:pPr>
              <w:jc w:val="center"/>
            </w:pPr>
            <w:r>
              <w:rPr>
                <w:rFonts w:ascii="Times New Roman" w:hAnsi="Times New Roman" w:eastAsia="宋体"/>
                <w:sz w:val="21"/>
              </w:rPr>
              <w:t>校友回馈</w:t>
            </w:r>
          </w:p>
        </w:tc>
        <w:tc>
          <w:tcPr>
            <w:tcW w:type="dxa" w:w="2878"/>
          </w:tcPr>
          <w:p>
            <w:pPr>
              <w:jc w:val="center"/>
            </w:pPr>
            <w:r>
              <w:rPr>
                <w:rFonts w:ascii="Times New Roman" w:hAnsi="Times New Roman" w:eastAsia="宋体"/>
                <w:sz w:val="21"/>
              </w:rPr>
              <w:t>校友名录</w:t>
            </w:r>
          </w:p>
        </w:tc>
      </w:tr>
      <w:tr>
        <w:tc>
          <w:tcPr>
            <w:tcW w:type="dxa" w:w="2878"/>
          </w:tcPr>
          <w:p>
            <w:pPr>
              <w:jc w:val="center"/>
            </w:pPr>
            <w:r>
              <w:rPr>
                <w:rFonts w:ascii="Times New Roman" w:hAnsi="Times New Roman" w:eastAsia="宋体"/>
                <w:sz w:val="21"/>
              </w:rPr>
              <w:t>国际交流合作</w:t>
            </w:r>
          </w:p>
        </w:tc>
        <w:tc>
          <w:tcPr>
            <w:tcW w:type="dxa" w:w="2878"/>
          </w:tcPr>
          <w:p>
            <w:pPr>
              <w:jc w:val="center"/>
            </w:pPr>
            <w:r>
              <w:rPr>
                <w:rFonts w:ascii="Times New Roman" w:hAnsi="Times New Roman" w:eastAsia="宋体"/>
                <w:sz w:val="21"/>
              </w:rPr>
              <w:t>新闻动态</w:t>
            </w:r>
          </w:p>
        </w:tc>
        <w:tc>
          <w:tcPr>
            <w:tcW w:type="dxa" w:w="287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