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重庆大学公共管理学院2026年推荐优秀应届本科毕业生免试攻读研究生遴选工作细则</w:t>
      </w:r>
    </w:p>
    <w:p>
      <w:pPr>
        <w:jc w:val="both"/>
        <w:ind w:firstLine="480"/>
        <w:spacing w:line="360" w:lineRule="auto"/>
      </w:pPr>
      <w:r>
        <w:rPr>
          <w:rFonts w:ascii="Times New Roman" w:eastAsia="宋体"/>
          <w:sz w:val="24"/>
        </w:rPr>
        <w:t xml:space="preserve">根据学校《重庆大学推荐优秀应届本科毕业生免试攻读研究生工作管理办法》（重大校发〔2021〕63号）文件精神，结合学院的具体情况，制定本细则。</w:t>
      </w:r>
    </w:p>
    <w:p>
      <w:pPr>
        <w:spacing w:before="120" w:after="60"/>
        <w:ind w:firstLine="480"/>
      </w:pPr>
      <w:r>
        <w:rPr>
          <w:rFonts w:ascii="Times New Roman" w:eastAsia="黑体"/>
          <w:b/>
          <w:sz w:val="28"/>
        </w:rPr>
        <w:t xml:space="preserve">一、推荐对象及基本条件</w:t>
      </w:r>
    </w:p>
    <w:p>
      <w:pPr>
        <w:jc w:val="both"/>
        <w:ind w:firstLine="480"/>
        <w:spacing w:line="360" w:lineRule="auto"/>
      </w:pPr>
      <w:r>
        <w:rPr>
          <w:rFonts w:ascii="Times New Roman" w:eastAsia="宋体"/>
          <w:sz w:val="24"/>
        </w:rPr>
        <w:t xml:space="preserve">1.本校全日制普通本科应届毕业生。2.拥护中国共产党的领导，社会主义信念坚定，社会责任感强，品行优良，遵纪守法，身心健康，诚实守信，学风端正，无考试作弊、剽窃他人学术成果及其它违纪违法记录。3.按期完成前三学年本专业人才培养方案规定的课程及实践环节的学分要求（外语类、体育类课程应获得毕业要求的规定学分），且参加全国大学外语六级考试成绩达到425分及以上，或者参加托福考试成绩≥80分，或者参加雅思考试成绩≥6.0分。4.平均学分绩点（GPA）排名在本专业前40%。5.数学类、英语类公共基础课、专业基础必修课、专业必修课不能有补考记录；其他补考（重修）科目不得超过1科，并且已通过。6.经学院推荐到国内外大学学习的优秀交换生，其学习成绩按在本校学习期间的综合成绩排名认定。</w:t>
      </w:r>
    </w:p>
    <w:p>
      <w:pPr>
        <w:spacing w:before="120" w:after="60"/>
        <w:ind w:firstLine="480"/>
      </w:pPr>
      <w:r>
        <w:rPr>
          <w:rFonts w:ascii="Times New Roman" w:eastAsia="黑体"/>
          <w:b/>
          <w:sz w:val="28"/>
        </w:rPr>
        <w:t xml:space="preserve">二、实施办法</w:t>
      </w:r>
    </w:p>
    <w:p>
      <w:pPr>
        <w:jc w:val="both"/>
        <w:ind w:firstLine="480"/>
        <w:spacing w:line="360" w:lineRule="auto"/>
      </w:pPr>
      <w:r>
        <w:rPr>
          <w:rFonts w:ascii="Times New Roman" w:eastAsia="宋体"/>
          <w:sz w:val="24"/>
        </w:rPr>
        <w:t xml:space="preserve">学院根据学校当年下达的推免生名额按照专业（方向）人数百分比向下取整，剩余的名额学院根据学科发展的规划再划分到各专业（方向）。学院以提交申请学生综合成绩为基础按照专业（方向）统一排名，确定获得推免资格的初选学生名单。综合成绩＝平均学分绩点＋奖励分值。奖励分值＝科创成果类奖励分值＋竞赛成果类奖励分值＋公益成果类奖励分值；奖励分值上限值不超过0.4分；科创成果类、竞赛成果类、公益成果类三个类别奖励分值的累计上限值，每类别最大不超过0.2分。</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重庆大学公共管理学院2026年推荐优秀应届本科毕业生免试攻读研究生遴选工作细则</dc:title>
  <dc:creator>保研信息采集工具</dc:creator>
  <cp:lastModifiedBy>保研信息采集工具</cp:lastModifiedBy>
  <dcterms:created xsi:type="dcterms:W3CDTF">2026-09-12T09:38:37Z</dcterms:created>
  <dcterms:modified xsi:type="dcterms:W3CDTF">2026-09-12T09:38:37Z</dcterms:modified>
</cp:coreProperties>
</file>