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动物医学学院2026年推免研究生工作实施细则-吉林大学动物医学学院</w:t>
      </w:r>
    </w:p>
    <w:p>
      <w:pPr>
        <w:spacing w:after="80" w:lineRule="auto" w:line="360"/>
        <w:ind w:firstLine="482"/>
        <w:jc w:val="both"/>
      </w:pPr>
      <w:r>
        <w:rPr>
          <w:rFonts w:ascii="Times New Roman" w:hAnsi="Times New Roman" w:eastAsia="宋体"/>
          <w:b w:val="0"/>
          <w:sz w:val="24"/>
        </w:rPr>
        <w:t>根据《吉林大学推荐优秀应届本科毕业生免试攻读硕士学位研究生工作管理办法》（校发〔2022〕59号）的通知要求，为做好2026年推荐优秀应届本科毕业生免试攻读硕士学位研究生（以下简称推免生）工作，工作办法如下：</w:t>
      </w:r>
    </w:p>
    <w:p>
      <w:pPr>
        <w:spacing w:after="80" w:lineRule="auto" w:line="360"/>
        <w:ind w:firstLine="482"/>
        <w:jc w:val="both"/>
      </w:pPr>
      <w:r>
        <w:rPr>
          <w:rFonts w:ascii="Times New Roman" w:hAnsi="Times New Roman" w:eastAsia="宋体"/>
          <w:b w:val="0"/>
          <w:sz w:val="24"/>
        </w:rPr>
        <w:t>发布日期：2025年8月28日</w:t>
      </w:r>
    </w:p>
    <w:p>
      <w:pPr>
        <w:spacing w:before="160" w:after="80" w:lineRule="auto" w:line="360"/>
        <w:jc w:val="left"/>
      </w:pPr>
      <w:r>
        <w:rPr>
          <w:rFonts w:ascii="Times New Roman" w:hAnsi="Times New Roman" w:eastAsia="宋体"/>
          <w:b/>
          <w:sz w:val="28"/>
        </w:rPr>
        <w:t>一、领导小组</w:t>
      </w:r>
    </w:p>
    <w:p>
      <w:pPr>
        <w:spacing w:after="80" w:lineRule="auto" w:line="360"/>
        <w:ind w:firstLine="482"/>
        <w:jc w:val="both"/>
      </w:pPr>
      <w:r>
        <w:rPr>
          <w:rFonts w:ascii="Times New Roman" w:hAnsi="Times New Roman" w:eastAsia="宋体"/>
          <w:b w:val="0"/>
          <w:sz w:val="24"/>
        </w:rPr>
        <w:t>组 长：李建华（院长）</w:t>
      </w:r>
    </w:p>
    <w:p>
      <w:pPr>
        <w:spacing w:after="80" w:lineRule="auto" w:line="360"/>
        <w:ind w:firstLine="482"/>
        <w:jc w:val="both"/>
      </w:pPr>
      <w:r>
        <w:rPr>
          <w:rFonts w:ascii="Times New Roman" w:hAnsi="Times New Roman" w:eastAsia="宋体"/>
          <w:b w:val="0"/>
          <w:sz w:val="24"/>
        </w:rPr>
        <w:t>副组长：邱家章（副院长）、胡盼（教学委员会主任）</w:t>
      </w:r>
    </w:p>
    <w:p>
      <w:pPr>
        <w:spacing w:after="80" w:lineRule="auto" w:line="360"/>
        <w:ind w:firstLine="482"/>
        <w:jc w:val="both"/>
      </w:pPr>
      <w:r>
        <w:rPr>
          <w:rFonts w:ascii="Times New Roman" w:hAnsi="Times New Roman" w:eastAsia="宋体"/>
          <w:b w:val="0"/>
          <w:sz w:val="24"/>
        </w:rPr>
        <w:t>成 员：谭瑶（学工副书记）、刘铭（研究生副书记兼任纪委书记）、王建锋（系主任）、曹永国（系主任）、冯新（系主任）、王宏娟（共：9人）</w:t>
      </w:r>
    </w:p>
    <w:p>
      <w:pPr>
        <w:spacing w:before="160" w:after="80" w:lineRule="auto" w:line="360"/>
        <w:jc w:val="left"/>
      </w:pPr>
      <w:r>
        <w:rPr>
          <w:rFonts w:ascii="Times New Roman" w:hAnsi="Times New Roman" w:eastAsia="宋体"/>
          <w:b/>
          <w:sz w:val="28"/>
        </w:rPr>
        <w:t>二、监督小组</w:t>
      </w:r>
    </w:p>
    <w:p>
      <w:pPr>
        <w:spacing w:after="80" w:lineRule="auto" w:line="360"/>
        <w:ind w:firstLine="482"/>
        <w:jc w:val="both"/>
      </w:pPr>
      <w:r>
        <w:rPr>
          <w:rFonts w:ascii="Times New Roman" w:hAnsi="Times New Roman" w:eastAsia="宋体"/>
          <w:b w:val="0"/>
          <w:sz w:val="24"/>
        </w:rPr>
        <w:t>组长：饶家辉（书记）</w:t>
      </w:r>
    </w:p>
    <w:p>
      <w:pPr>
        <w:spacing w:after="80" w:lineRule="auto" w:line="360"/>
        <w:ind w:firstLine="482"/>
        <w:jc w:val="both"/>
      </w:pPr>
      <w:r>
        <w:rPr>
          <w:rFonts w:ascii="Times New Roman" w:hAnsi="Times New Roman" w:eastAsia="宋体"/>
          <w:b w:val="0"/>
          <w:sz w:val="24"/>
        </w:rPr>
        <w:t>成员：张乃生（督学）、王化磊（副院长）、付国策（学生）、张巧灵（纪委委员与教师代表）（共：5人）</w:t>
      </w:r>
    </w:p>
    <w:p>
      <w:pPr>
        <w:spacing w:after="80" w:lineRule="auto" w:line="360"/>
        <w:ind w:firstLine="482"/>
        <w:jc w:val="both"/>
      </w:pPr>
      <w:r>
        <w:rPr>
          <w:rFonts w:ascii="Times New Roman" w:hAnsi="Times New Roman" w:eastAsia="宋体"/>
          <w:b w:val="0"/>
          <w:sz w:val="24"/>
        </w:rPr>
        <w:t>推荐工作由教学办/团学办负责组织，接收工作由研究生与科研办负责。</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严格按照《吉林大学推荐优秀应届本科毕业生免试攻读硕士学位研究生实施办法》执行。</w:t>
      </w:r>
    </w:p>
    <w:p>
      <w:pPr>
        <w:spacing w:after="80" w:lineRule="auto" w:line="360"/>
        <w:ind w:firstLine="482"/>
        <w:jc w:val="both"/>
      </w:pPr>
      <w:r>
        <w:rPr>
          <w:rFonts w:ascii="Times New Roman" w:hAnsi="Times New Roman" w:eastAsia="宋体"/>
          <w:b w:val="0"/>
          <w:sz w:val="24"/>
        </w:rPr>
        <w:t>（一）基本条件：</w:t>
      </w:r>
    </w:p>
    <w:p>
      <w:pPr>
        <w:spacing w:after="80" w:lineRule="auto" w:line="360"/>
        <w:ind w:firstLine="482"/>
        <w:jc w:val="both"/>
      </w:pPr>
      <w:r>
        <w:rPr>
          <w:rFonts w:ascii="Times New Roman" w:hAnsi="Times New Roman" w:eastAsia="宋体"/>
          <w:b w:val="0"/>
          <w:sz w:val="24"/>
        </w:rPr>
        <w:t>1. 拥护中国共产党的领导，具有高尚的爱国主义情操和集体主义精神，社会主义信念坚定，社会责任感强，遵纪守法，积极向上，身心健康。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 学校纳入国家普通本科招生计划录取的全日制应届本科毕业生（不含第二学士学位和委托培养的学生）。</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勤奋学习，刻苦钻研，成绩优秀；学术研究兴趣浓厚，有较强的创新意识、创新能力和科研潜质。</w:t>
      </w:r>
    </w:p>
    <w:p>
      <w:pPr>
        <w:spacing w:after="80" w:lineRule="auto" w:line="360"/>
        <w:ind w:firstLine="482"/>
        <w:jc w:val="both"/>
      </w:pPr>
      <w:r>
        <w:rPr>
          <w:rFonts w:ascii="Times New Roman" w:hAnsi="Times New Roman" w:eastAsia="宋体"/>
          <w:b w:val="0"/>
          <w:sz w:val="24"/>
        </w:rPr>
        <w:t>4. 诚实守信，学风端正，品行表现优良，无学业、学术、品行等方面严重失信行为。</w:t>
      </w:r>
    </w:p>
    <w:p>
      <w:pPr>
        <w:spacing w:after="80" w:lineRule="auto" w:line="360"/>
        <w:ind w:firstLine="482"/>
        <w:jc w:val="both"/>
      </w:pPr>
      <w:r>
        <w:rPr>
          <w:rFonts w:ascii="Times New Roman" w:hAnsi="Times New Roman" w:eastAsia="宋体"/>
          <w:b w:val="0"/>
          <w:sz w:val="24"/>
        </w:rPr>
        <w:t>5. 具备良好的体质健康水平。</w:t>
      </w:r>
    </w:p>
    <w:p>
      <w:pPr>
        <w:spacing w:after="80" w:lineRule="auto" w:line="360"/>
        <w:ind w:firstLine="482"/>
        <w:jc w:val="both"/>
      </w:pPr>
      <w:r>
        <w:rPr>
          <w:rFonts w:ascii="Times New Roman" w:hAnsi="Times New Roman" w:eastAsia="宋体"/>
          <w:b w:val="0"/>
          <w:sz w:val="24"/>
        </w:rPr>
        <w:t>（二）学业成绩排名要求：</w:t>
      </w:r>
    </w:p>
    <w:p>
      <w:pPr>
        <w:spacing w:after="80" w:lineRule="auto" w:line="360"/>
        <w:ind w:firstLine="482"/>
        <w:jc w:val="both"/>
      </w:pPr>
      <w:r>
        <w:rPr>
          <w:rFonts w:ascii="Times New Roman" w:hAnsi="Times New Roman" w:eastAsia="宋体"/>
          <w:b w:val="0"/>
          <w:sz w:val="24"/>
        </w:rPr>
        <w:t>学业成绩指《培养方案》要求的前三学年（五年制为前四学年）开设的全部必修课程和限选课程（含实践教学环节）的平均学分绩点（GPA），大学英语课程中仅英语II、III、IV计入学业成绩排名，军事教育、体育不计入学业成绩排名。动物医学（五年制）学生排名以本专业前25%的学生学业成绩为选拔线；动物医学（卓越农林人才拔尖培养计划）学生排名以本专业前30%的学生学业成绩为线。</w:t>
      </w:r>
    </w:p>
    <w:p>
      <w:pPr>
        <w:spacing w:after="80" w:lineRule="auto" w:line="360"/>
        <w:ind w:firstLine="482"/>
        <w:jc w:val="both"/>
      </w:pPr>
      <w:r>
        <w:rPr>
          <w:rFonts w:ascii="Times New Roman" w:hAnsi="Times New Roman" w:eastAsia="宋体"/>
          <w:b w:val="0"/>
          <w:sz w:val="24"/>
        </w:rPr>
        <w:t>1. 申请普通推荐（包括直博生）、“专项推免补偿计划”推荐的学生，要求学业成绩平均学分绩点（GPA）2.5及以上；申请“研究生支教团”推荐的学生，要求学业成绩平均学分绩点（GPA）2.3及以上。</w:t>
      </w:r>
    </w:p>
    <w:p>
      <w:pPr>
        <w:spacing w:after="80" w:lineRule="auto" w:line="360"/>
        <w:ind w:firstLine="482"/>
        <w:jc w:val="both"/>
      </w:pPr>
      <w:r>
        <w:rPr>
          <w:rFonts w:ascii="Times New Roman" w:hAnsi="Times New Roman" w:eastAsia="宋体"/>
          <w:b w:val="0"/>
          <w:sz w:val="24"/>
        </w:rPr>
        <w:t>2. 申请普通推荐、“专项推免补偿计划”推荐的学生，允许曾有1门必修课程或限选课程不及格，但必须在当年推免工作开始前重修通过；申请“研究生支教团”推荐的学生，允许曾有2门必修课程或限选课程不及格，但必须在当年推免工作开始前重修通过。</w:t>
      </w:r>
    </w:p>
    <w:p>
      <w:pPr>
        <w:spacing w:after="80" w:lineRule="auto" w:line="360"/>
        <w:ind w:firstLine="482"/>
        <w:jc w:val="both"/>
      </w:pPr>
      <w:r>
        <w:rPr>
          <w:rFonts w:ascii="Times New Roman" w:hAnsi="Times New Roman" w:eastAsia="宋体"/>
          <w:b w:val="0"/>
          <w:sz w:val="24"/>
        </w:rPr>
        <w:t>3. 成绩排名以第一次考试成绩为准，重修、加分的成绩不参与排名计算。经本科生院批准的缓考、补考成绩，按第一次考试成绩计算排名。</w:t>
      </w:r>
    </w:p>
    <w:p>
      <w:pPr>
        <w:spacing w:after="80" w:lineRule="auto" w:line="360"/>
        <w:ind w:firstLine="482"/>
        <w:jc w:val="both"/>
      </w:pPr>
      <w:r>
        <w:rPr>
          <w:rFonts w:ascii="Times New Roman" w:hAnsi="Times New Roman" w:eastAsia="宋体"/>
          <w:b w:val="0"/>
          <w:sz w:val="24"/>
        </w:rPr>
        <w:t>4. 校际交流学生的推免成绩必须经教务处进行相应学分认定，且应不少于《培养方案》要求的全部必修课程和限选课程总学分的95%，其课程门数按实际修读课程门数计算，具体咨询本科生院教学管理办公室。</w:t>
      </w:r>
    </w:p>
    <w:p>
      <w:pPr>
        <w:spacing w:after="80" w:lineRule="auto" w:line="360"/>
        <w:ind w:firstLine="482"/>
        <w:jc w:val="both"/>
      </w:pPr>
      <w:r>
        <w:rPr>
          <w:rFonts w:ascii="Times New Roman" w:hAnsi="Times New Roman" w:eastAsia="宋体"/>
          <w:b w:val="0"/>
          <w:sz w:val="24"/>
        </w:rPr>
        <w:t>5. 具备良好的外语能力和水平，校内必修外语课程考试平均成绩达到75分及以上或全国大学外语四级考试成绩在425分及以上（或托福80分及以上、雅思6.0及以上、日语N2及以上、俄语ТРКИ-2及以上）；外语专业学生要求专业外语四级成绩达到70分以上。</w:t>
      </w:r>
    </w:p>
    <w:p>
      <w:pPr>
        <w:spacing w:after="80" w:lineRule="auto" w:line="360"/>
        <w:ind w:firstLine="482"/>
        <w:jc w:val="both"/>
      </w:pPr>
      <w:r>
        <w:rPr>
          <w:rFonts w:ascii="Times New Roman" w:hAnsi="Times New Roman" w:eastAsia="宋体"/>
          <w:b w:val="0"/>
          <w:sz w:val="24"/>
        </w:rPr>
        <w:t>（三）素质类加分要求：</w:t>
      </w:r>
    </w:p>
    <w:p>
      <w:pPr>
        <w:spacing w:after="80" w:lineRule="auto" w:line="360"/>
        <w:ind w:firstLine="482"/>
        <w:jc w:val="both"/>
      </w:pPr>
      <w:r>
        <w:rPr>
          <w:rFonts w:ascii="Times New Roman" w:hAnsi="Times New Roman" w:eastAsia="宋体"/>
          <w:b w:val="0"/>
          <w:sz w:val="24"/>
        </w:rPr>
        <w:t>素质类项目确定加分分值，加分最高不超过0.4平均学分绩点（GPA）[体育竞赛体系加分最高不超过1.0平均学分绩点（GPA）]，计算综合排名。同类成果中不累计加分，取代表作的最高加分计入推免综合成绩；五大类别间的加分允许累加，但体育竞赛体系学生累计加分最高不超过1.0GPA，其他学生累计加分最高不超过0.4GPA。</w:t>
      </w:r>
    </w:p>
    <w:p>
      <w:pPr>
        <w:spacing w:after="80" w:lineRule="auto" w:line="360"/>
        <w:ind w:firstLine="482"/>
        <w:jc w:val="both"/>
      </w:pPr>
      <w:r>
        <w:rPr>
          <w:rFonts w:ascii="Times New Roman" w:hAnsi="Times New Roman" w:eastAsia="宋体"/>
          <w:b w:val="0"/>
          <w:sz w:val="24"/>
        </w:rPr>
        <w:t>（四）综合排名要求：</w:t>
      </w:r>
    </w:p>
    <w:p>
      <w:pPr>
        <w:spacing w:after="80" w:lineRule="auto" w:line="360"/>
        <w:ind w:firstLine="482"/>
        <w:jc w:val="both"/>
      </w:pPr>
      <w:r>
        <w:rPr>
          <w:rFonts w:ascii="Times New Roman" w:hAnsi="Times New Roman" w:eastAsia="宋体"/>
          <w:b w:val="0"/>
          <w:sz w:val="24"/>
        </w:rPr>
        <w:t>1. 综合排名由学业成绩和素质类项目加分组成，加分后综合排名相同的学生，按学业成绩高低排名。</w:t>
      </w:r>
    </w:p>
    <w:p>
      <w:pPr>
        <w:spacing w:after="80" w:lineRule="auto" w:line="360"/>
        <w:ind w:firstLine="482"/>
        <w:jc w:val="both"/>
      </w:pPr>
      <w:r>
        <w:rPr>
          <w:rFonts w:ascii="Times New Roman" w:hAnsi="Times New Roman" w:eastAsia="宋体"/>
          <w:b w:val="0"/>
          <w:sz w:val="24"/>
        </w:rPr>
        <w:t>2. 综合排名时如有不能被推荐（如违纪处分未被解除、自愿放弃等）的学生，学院不将这部分学生剔除后重新排名，不将未进入推荐范围的学生递补入围。</w:t>
      </w:r>
    </w:p>
    <w:p>
      <w:pPr>
        <w:spacing w:after="80" w:lineRule="auto" w:line="360"/>
        <w:ind w:firstLine="482"/>
        <w:jc w:val="both"/>
      </w:pPr>
      <w:r>
        <w:rPr>
          <w:rFonts w:ascii="Times New Roman" w:hAnsi="Times New Roman" w:eastAsia="宋体"/>
          <w:b w:val="0"/>
          <w:sz w:val="24"/>
        </w:rPr>
        <w:t>3. 学院所有应届毕业学生均须参加本专业的综合排名。动物医学专业的学生综合排名以动物医学（五年制）专业前30%的学生学业成绩为选拔线，在计算素质类项目加分后，综合成绩达到选拔线及以上的学生具备推免资格。</w:t>
      </w:r>
    </w:p>
    <w:p>
      <w:pPr>
        <w:spacing w:after="80" w:lineRule="auto" w:line="360"/>
        <w:ind w:firstLine="482"/>
        <w:jc w:val="both"/>
      </w:pPr>
      <w:r>
        <w:rPr>
          <w:rFonts w:ascii="Times New Roman" w:hAnsi="Times New Roman" w:eastAsia="宋体"/>
          <w:b w:val="0"/>
          <w:sz w:val="24"/>
        </w:rPr>
        <w:t>4. “研究生支教团”推荐、“专项推免补偿计划”推荐的学生综合排名要求与普通推荐的排名要求相同。</w:t>
      </w:r>
    </w:p>
    <w:p>
      <w:pPr>
        <w:spacing w:before="160" w:after="80" w:lineRule="auto" w:line="360"/>
        <w:jc w:val="left"/>
      </w:pPr>
      <w:r>
        <w:rPr>
          <w:rFonts w:ascii="Times New Roman" w:hAnsi="Times New Roman" w:eastAsia="宋体"/>
          <w:b/>
          <w:sz w:val="28"/>
        </w:rPr>
        <w:t>四、推免程序</w:t>
      </w:r>
    </w:p>
    <w:p>
      <w:pPr>
        <w:spacing w:after="80" w:lineRule="auto" w:line="360"/>
        <w:ind w:firstLine="482"/>
        <w:jc w:val="both"/>
      </w:pPr>
      <w:r>
        <w:rPr>
          <w:rFonts w:ascii="Times New Roman" w:hAnsi="Times New Roman" w:eastAsia="宋体"/>
          <w:b w:val="0"/>
          <w:sz w:val="24"/>
        </w:rPr>
        <w:t>1. 学院确定专业推免排名课程（指全部必修课及学院限定选修课程），公布2021级动物医学专业、动物医学（卓越农林人才拔尖培养计划）试验班学生成绩及排名，在学院办公网公式（8月23—8月30日）在教务管理系统中确认并上报大学本科生院。</w:t>
      </w:r>
    </w:p>
    <w:p>
      <w:pPr>
        <w:spacing w:after="80" w:lineRule="auto" w:line="360"/>
        <w:ind w:firstLine="482"/>
        <w:jc w:val="both"/>
      </w:pPr>
      <w:r>
        <w:rPr>
          <w:rFonts w:ascii="Times New Roman" w:hAnsi="Times New Roman" w:eastAsia="宋体"/>
          <w:b w:val="0"/>
          <w:sz w:val="24"/>
        </w:rPr>
        <w:t>2. 按照本办法的原则和规定，学院成立推免生工作领导小组和推免生工作监督小组，制定学院推免生工作实施细则及推免生具体条件，制定并公布推免生工作细则、方案，报本科生院备案。（8月23日）</w:t>
      </w:r>
    </w:p>
    <w:p>
      <w:pPr>
        <w:spacing w:after="80" w:lineRule="auto" w:line="360"/>
        <w:ind w:firstLine="482"/>
        <w:jc w:val="both"/>
      </w:pPr>
      <w:r>
        <w:rPr>
          <w:rFonts w:ascii="Times New Roman" w:hAnsi="Times New Roman" w:eastAsia="宋体"/>
          <w:b w:val="0"/>
          <w:sz w:val="24"/>
        </w:rPr>
        <w:t>3. 学生上交保研资格申报表（8月26日）学院初审。</w:t>
      </w:r>
    </w:p>
    <w:p>
      <w:pPr>
        <w:spacing w:after="80" w:lineRule="auto" w:line="360"/>
        <w:ind w:firstLine="482"/>
        <w:jc w:val="both"/>
      </w:pPr>
      <w:r>
        <w:rPr>
          <w:rFonts w:ascii="Times New Roman" w:hAnsi="Times New Roman" w:eastAsia="宋体"/>
          <w:b w:val="0"/>
          <w:sz w:val="24"/>
        </w:rPr>
        <w:t>4. 学院对申请人的资格进行初审（英语、拟接收单位证明、科研加分、政治审查等），（8月30日13：30分在学院会议室由学院推免领导小组专家进行材料审核）。</w:t>
      </w:r>
    </w:p>
    <w:p>
      <w:pPr>
        <w:spacing w:after="80" w:lineRule="auto" w:line="360"/>
        <w:ind w:firstLine="482"/>
        <w:jc w:val="both"/>
      </w:pPr>
      <w:r>
        <w:rPr>
          <w:rFonts w:ascii="Times New Roman" w:hAnsi="Times New Roman" w:eastAsia="宋体"/>
          <w:b w:val="0"/>
          <w:sz w:val="24"/>
        </w:rPr>
        <w:t>5. 素质类项目加分审核，（9月3日9：30）由学院工作小组组织专家组按照年度推免工作实施细则及加分标准，对申请推免资格学生的素质项目进行审核鉴定，专家审核小组成员需给出明确审核鉴定意见并签字留档，答辩全程录音录像，答辩结果在学院外网进行公示并存档。</w:t>
      </w:r>
    </w:p>
    <w:p>
      <w:pPr>
        <w:spacing w:after="80" w:lineRule="auto" w:line="360"/>
        <w:ind w:firstLine="482"/>
        <w:jc w:val="both"/>
      </w:pPr>
      <w:r>
        <w:rPr>
          <w:rFonts w:ascii="Times New Roman" w:hAnsi="Times New Roman" w:eastAsia="宋体"/>
          <w:b w:val="0"/>
          <w:sz w:val="24"/>
        </w:rPr>
        <w:t>6. 9月6日学院上交本科生院相关材料电子版及公示网址。</w:t>
      </w:r>
    </w:p>
    <w:p>
      <w:pPr>
        <w:spacing w:before="160" w:after="80" w:lineRule="auto" w:line="360"/>
        <w:jc w:val="left"/>
      </w:pPr>
      <w:r>
        <w:rPr>
          <w:rFonts w:ascii="Times New Roman" w:hAnsi="Times New Roman" w:eastAsia="宋体"/>
          <w:b/>
          <w:sz w:val="28"/>
        </w:rPr>
        <w:t>五、监督与管理</w:t>
      </w:r>
    </w:p>
    <w:p>
      <w:pPr>
        <w:spacing w:after="80" w:lineRule="auto" w:line="360"/>
        <w:ind w:firstLine="482"/>
        <w:jc w:val="both"/>
      </w:pPr>
      <w:r>
        <w:rPr>
          <w:rFonts w:ascii="Times New Roman" w:hAnsi="Times New Roman" w:eastAsia="宋体"/>
          <w:b w:val="0"/>
          <w:sz w:val="24"/>
        </w:rPr>
        <w:t>1. 涉及推免工作的原则、标准、方法、程序、名额和结果等重要事项须由学院领导小组、学院工作小组会议讨论决定。</w:t>
      </w:r>
    </w:p>
    <w:p>
      <w:pPr>
        <w:spacing w:after="80" w:lineRule="auto" w:line="360"/>
        <w:ind w:firstLine="482"/>
        <w:jc w:val="both"/>
      </w:pPr>
      <w:r>
        <w:rPr>
          <w:rFonts w:ascii="Times New Roman" w:hAnsi="Times New Roman" w:eastAsia="宋体"/>
          <w:b w:val="0"/>
          <w:sz w:val="24"/>
        </w:rPr>
        <w:t>2. 推免工作的参与人员如有直系亲属或利益相关人员参加选拔推荐的，相关工作人员应回避当年的推免工作。</w:t>
      </w:r>
    </w:p>
    <w:p>
      <w:pPr>
        <w:spacing w:after="80" w:lineRule="auto" w:line="360"/>
        <w:ind w:firstLine="482"/>
        <w:jc w:val="both"/>
      </w:pPr>
      <w:r>
        <w:rPr>
          <w:rFonts w:ascii="Times New Roman" w:hAnsi="Times New Roman" w:eastAsia="宋体"/>
          <w:b w:val="0"/>
          <w:sz w:val="24"/>
        </w:rPr>
        <w:t>3. 对在申请和参加选拔推荐过程中弄虚作假的学生，一经发现，即取消其推免资格；对已录取的学生取消其录取资格和学籍，按有关规定对其做出相应处理。</w:t>
      </w:r>
    </w:p>
    <w:p>
      <w:pPr>
        <w:spacing w:before="160" w:after="80" w:lineRule="auto" w:line="360"/>
        <w:jc w:val="left"/>
      </w:pPr>
      <w:r>
        <w:rPr>
          <w:rFonts w:ascii="Times New Roman" w:hAnsi="Times New Roman" w:eastAsia="宋体"/>
          <w:b/>
          <w:sz w:val="28"/>
        </w:rPr>
        <w:t>六、注意事项</w:t>
      </w:r>
    </w:p>
    <w:p>
      <w:pPr>
        <w:spacing w:after="80" w:lineRule="auto" w:line="360"/>
        <w:ind w:firstLine="482"/>
        <w:jc w:val="both"/>
      </w:pPr>
      <w:r>
        <w:rPr>
          <w:rFonts w:ascii="Times New Roman" w:hAnsi="Times New Roman" w:eastAsia="宋体"/>
          <w:b w:val="0"/>
          <w:sz w:val="24"/>
        </w:rPr>
        <w:t>1. 已被确定为推免生的学生，不允许参加研究生统考、就业或自行联系出国等，学院不为其办理相关手续。</w:t>
      </w:r>
    </w:p>
    <w:p>
      <w:pPr>
        <w:spacing w:after="80" w:lineRule="auto" w:line="360"/>
        <w:ind w:firstLine="482"/>
        <w:jc w:val="both"/>
      </w:pPr>
      <w:r>
        <w:rPr>
          <w:rFonts w:ascii="Times New Roman" w:hAnsi="Times New Roman" w:eastAsia="宋体"/>
          <w:b w:val="0"/>
          <w:sz w:val="24"/>
        </w:rPr>
        <w:t>2. 校外推荐为直博生的同学，请详细咨询接收学校，明确是否占用本校推免指标。</w:t>
      </w:r>
    </w:p>
    <w:p>
      <w:pPr>
        <w:spacing w:after="80" w:lineRule="auto" w:line="360"/>
        <w:ind w:firstLine="482"/>
        <w:jc w:val="both"/>
      </w:pPr>
      <w:r>
        <w:rPr>
          <w:rFonts w:ascii="Times New Roman" w:hAnsi="Times New Roman" w:eastAsia="宋体"/>
          <w:b w:val="0"/>
          <w:sz w:val="24"/>
        </w:rPr>
        <w:t>3. 请同学们互相转告，特别是具有推免资格的且暂时在校外实习或参加各类考试的同学，以免错失推免机会。</w:t>
      </w:r>
    </w:p>
    <w:p>
      <w:pPr>
        <w:spacing w:after="80" w:lineRule="auto" w:line="360"/>
        <w:ind w:firstLine="482"/>
        <w:jc w:val="both"/>
      </w:pPr>
      <w:r>
        <w:rPr>
          <w:rFonts w:ascii="Times New Roman" w:hAnsi="Times New Roman" w:eastAsia="宋体"/>
          <w:b w:val="0"/>
          <w:sz w:val="24"/>
        </w:rPr>
        <w:t>本办法自发布之日起施行，最终解释权由学院教学委员会负责。</w:t>
      </w:r>
    </w:p>
    <w:p>
      <w:pPr>
        <w:spacing w:after="80" w:lineRule="auto" w:line="360"/>
        <w:ind w:firstLine="482"/>
        <w:jc w:val="both"/>
      </w:pPr>
      <w:r>
        <w:rPr>
          <w:rFonts w:ascii="Times New Roman" w:hAnsi="Times New Roman" w:eastAsia="宋体"/>
          <w:b w:val="0"/>
          <w:sz w:val="24"/>
        </w:rPr>
        <w:t>动物医学学院教学办公室</w:t>
      </w:r>
    </w:p>
    <w:p>
      <w:pPr>
        <w:spacing w:after="80" w:lineRule="auto" w:line="360"/>
        <w:ind w:firstLine="482"/>
        <w:jc w:val="both"/>
      </w:pPr>
      <w:r>
        <w:rPr>
          <w:rFonts w:ascii="Times New Roman" w:hAnsi="Times New Roman" w:eastAsia="宋体"/>
          <w:b w:val="0"/>
          <w:sz w:val="24"/>
        </w:rPr>
        <w:t>2025年8月28日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