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广西师范大学物理科学与技术学院2025年推荐优秀应届本科毕业生免试攻读硕士学位研究生工作实施细则</w:t>
      </w:r>
    </w:p>
    <w:p>
      <w:pPr>
        <w:spacing w:line="360" w:lineRule="auto" w:before="0" w:after="80"/>
        <w:ind w:firstLine="482"/>
        <w:jc w:val="both"/>
      </w:pPr>
      <w:r>
        <w:rPr>
          <w:rFonts w:ascii="Times New Roman" w:hAnsi="Times New Roman" w:eastAsia="宋体"/>
          <w:b w:val="0"/>
          <w:sz w:val="24"/>
        </w:rPr>
        <w:t>广西师范大学物理科学与技术学院2025年推免生遴选工作领导小组。</w:t>
      </w:r>
    </w:p>
    <w:p>
      <w:pPr>
        <w:spacing w:line="360" w:lineRule="auto" w:before="160" w:after="80"/>
        <w:ind w:firstLine="0"/>
        <w:jc w:val="left"/>
      </w:pPr>
      <w:r>
        <w:rPr>
          <w:rFonts w:ascii="Times New Roman" w:hAnsi="Times New Roman" w:eastAsia="宋体"/>
          <w:b/>
          <w:sz w:val="28"/>
        </w:rPr>
        <w:t>（一）推免生遴选工作领导小组</w:t>
      </w:r>
    </w:p>
    <w:p>
      <w:pPr>
        <w:spacing w:line="360" w:lineRule="auto" w:before="120" w:after="60"/>
        <w:ind w:firstLine="0"/>
        <w:jc w:val="left"/>
      </w:pPr>
      <w:r>
        <w:rPr>
          <w:rFonts w:ascii="Times New Roman" w:hAnsi="Times New Roman" w:eastAsia="宋体"/>
          <w:b/>
          <w:sz w:val="24"/>
        </w:rPr>
        <w:t>组长：童 翔 胡君辉</w:t>
      </w:r>
    </w:p>
    <w:p>
      <w:pPr>
        <w:spacing w:line="360" w:lineRule="auto" w:before="0" w:after="80"/>
        <w:ind w:firstLine="482"/>
        <w:jc w:val="both"/>
      </w:pPr>
      <w:r>
        <w:rPr>
          <w:rFonts w:ascii="Times New Roman" w:hAnsi="Times New Roman" w:eastAsia="宋体"/>
          <w:b w:val="0"/>
          <w:sz w:val="24"/>
        </w:rPr>
        <w:t>组员：曹 庆 廖广睿 邝 华 周厚兵 谢俊峰 白克钊</w:t>
      </w:r>
    </w:p>
    <w:p>
      <w:pPr>
        <w:spacing w:line="360" w:lineRule="auto" w:before="0" w:after="80"/>
        <w:ind w:firstLine="482"/>
        <w:jc w:val="both"/>
      </w:pPr>
      <w:r>
        <w:rPr>
          <w:rFonts w:ascii="Times New Roman" w:hAnsi="Times New Roman" w:eastAsia="宋体"/>
          <w:b w:val="0"/>
          <w:sz w:val="24"/>
        </w:rPr>
        <w:t>赵 明 刘军 梁维刚 潘福东 刘小兵 朱彦光 莫巧丽</w:t>
      </w:r>
    </w:p>
    <w:p>
      <w:pPr>
        <w:spacing w:line="360" w:lineRule="auto" w:before="160" w:after="80"/>
        <w:ind w:firstLine="0"/>
        <w:jc w:val="left"/>
      </w:pPr>
      <w:r>
        <w:rPr>
          <w:rFonts w:ascii="Times New Roman" w:hAnsi="Times New Roman" w:eastAsia="宋体"/>
          <w:b/>
          <w:sz w:val="28"/>
        </w:rPr>
        <w:t>（二）推免生遴选工作专家审核小组</w:t>
      </w:r>
    </w:p>
    <w:p>
      <w:pPr>
        <w:spacing w:line="360" w:lineRule="auto" w:before="120" w:after="60"/>
        <w:ind w:firstLine="0"/>
        <w:jc w:val="left"/>
      </w:pPr>
      <w:r>
        <w:rPr>
          <w:rFonts w:ascii="Times New Roman" w:hAnsi="Times New Roman" w:eastAsia="宋体"/>
          <w:b/>
          <w:sz w:val="24"/>
        </w:rPr>
        <w:t>组长：胡君辉</w:t>
      </w:r>
    </w:p>
    <w:p>
      <w:pPr>
        <w:spacing w:line="360" w:lineRule="auto" w:before="0" w:after="80"/>
        <w:ind w:firstLine="482"/>
        <w:jc w:val="both"/>
      </w:pPr>
      <w:r>
        <w:rPr>
          <w:rFonts w:ascii="Times New Roman" w:hAnsi="Times New Roman" w:eastAsia="宋体"/>
          <w:b w:val="0"/>
          <w:sz w:val="24"/>
        </w:rPr>
        <w:t>组员：廖广睿、周厚兵、罗星凯、梁伟红、白克钊、杜 亮、田俊龙、赵 明、欧 立、郭 云、张奇伟、高忠贵、刘 军、田雪冬、孙海勤、张 殷、陈海深、李玉华（校外）、吴向东（校外）</w:t>
      </w:r>
    </w:p>
    <w:p>
      <w:pPr>
        <w:spacing w:line="360" w:lineRule="auto" w:before="160" w:after="80"/>
        <w:ind w:firstLine="0"/>
        <w:jc w:val="left"/>
      </w:pPr>
      <w:r>
        <w:rPr>
          <w:rFonts w:ascii="Times New Roman" w:hAnsi="Times New Roman" w:eastAsia="宋体"/>
          <w:b/>
          <w:sz w:val="28"/>
        </w:rPr>
        <w:t>（三）推免生遴选工作工作监督小组</w:t>
      </w:r>
    </w:p>
    <w:p>
      <w:pPr>
        <w:spacing w:line="360" w:lineRule="auto" w:before="120" w:after="60"/>
        <w:ind w:firstLine="0"/>
        <w:jc w:val="left"/>
      </w:pPr>
      <w:r>
        <w:rPr>
          <w:rFonts w:ascii="Times New Roman" w:hAnsi="Times New Roman" w:eastAsia="宋体"/>
          <w:b/>
          <w:sz w:val="24"/>
        </w:rPr>
        <w:t>组长：谢俊峰</w:t>
      </w:r>
    </w:p>
    <w:p>
      <w:pPr>
        <w:spacing w:line="360" w:lineRule="auto" w:before="120" w:after="60"/>
        <w:ind w:firstLine="0"/>
        <w:jc w:val="left"/>
      </w:pPr>
      <w:r>
        <w:rPr>
          <w:rFonts w:ascii="Times New Roman" w:hAnsi="Times New Roman" w:eastAsia="宋体"/>
          <w:b/>
          <w:sz w:val="24"/>
        </w:rPr>
        <w:t>组员：彭光含 牛娟娟 朱长明</w:t>
      </w:r>
    </w:p>
    <w:p>
      <w:pPr>
        <w:spacing w:line="360" w:lineRule="auto" w:before="160" w:after="80"/>
        <w:ind w:firstLine="0"/>
        <w:jc w:val="left"/>
      </w:pPr>
      <w:r>
        <w:rPr>
          <w:rFonts w:ascii="Times New Roman" w:hAnsi="Times New Roman" w:eastAsia="宋体"/>
          <w:b/>
          <w:sz w:val="28"/>
        </w:rPr>
        <w:t>三、推荐对象及基本条件</w:t>
      </w:r>
    </w:p>
    <w:p>
      <w:pPr>
        <w:spacing w:line="360" w:lineRule="auto" w:before="160" w:after="80"/>
        <w:ind w:firstLine="0"/>
        <w:jc w:val="left"/>
      </w:pPr>
      <w:r>
        <w:rPr>
          <w:rFonts w:ascii="Times New Roman" w:hAnsi="Times New Roman" w:eastAsia="宋体"/>
          <w:b/>
          <w:sz w:val="28"/>
        </w:rPr>
        <w:t>（一）推荐项目</w:t>
      </w:r>
    </w:p>
    <w:p>
      <w:pPr>
        <w:spacing w:line="360" w:lineRule="auto" w:before="160" w:after="80"/>
        <w:ind w:firstLine="0"/>
        <w:jc w:val="left"/>
      </w:pPr>
      <w:r>
        <w:rPr>
          <w:rFonts w:ascii="Times New Roman" w:hAnsi="Times New Roman" w:eastAsia="宋体"/>
          <w:b/>
          <w:sz w:val="28"/>
        </w:rPr>
        <w:t>1.优秀应届本科毕业推免生。</w:t>
      </w:r>
    </w:p>
    <w:p>
      <w:pPr>
        <w:spacing w:line="360" w:lineRule="auto" w:before="160" w:after="80"/>
        <w:ind w:firstLine="0"/>
        <w:jc w:val="left"/>
      </w:pPr>
      <w:r>
        <w:rPr>
          <w:rFonts w:ascii="Times New Roman" w:hAnsi="Times New Roman" w:eastAsia="宋体"/>
          <w:b/>
          <w:sz w:val="28"/>
        </w:rPr>
        <w:t>2.国家政策专项计划推免生，如研究生支教团项目、农村学校教育硕士师资培养计划等。</w:t>
      </w:r>
    </w:p>
    <w:p>
      <w:pPr>
        <w:spacing w:line="360" w:lineRule="auto" w:before="160" w:after="80"/>
        <w:ind w:firstLine="0"/>
        <w:jc w:val="left"/>
      </w:pPr>
      <w:r>
        <w:rPr>
          <w:rFonts w:ascii="Times New Roman" w:hAnsi="Times New Roman" w:eastAsia="宋体"/>
          <w:b/>
          <w:sz w:val="28"/>
        </w:rPr>
        <w:t>（二）推荐对象</w:t>
      </w:r>
    </w:p>
    <w:p>
      <w:pPr>
        <w:spacing w:line="360" w:lineRule="auto" w:before="0" w:after="80"/>
        <w:ind w:firstLine="482"/>
        <w:jc w:val="both"/>
      </w:pPr>
      <w:r>
        <w:rPr>
          <w:rFonts w:ascii="Times New Roman" w:hAnsi="Times New Roman" w:eastAsia="宋体"/>
          <w:b w:val="0"/>
          <w:sz w:val="24"/>
        </w:rPr>
        <w:t>自愿申请推免生资格并纳入国家普通本科招生计划录取的我校应届本科毕业生（不含中职升本、专升本、第二学士学位、独立学院学生）。</w:t>
      </w:r>
    </w:p>
    <w:p>
      <w:pPr>
        <w:spacing w:line="360" w:lineRule="auto" w:before="160" w:after="80"/>
        <w:ind w:firstLine="0"/>
        <w:jc w:val="left"/>
      </w:pPr>
      <w:r>
        <w:rPr>
          <w:rFonts w:ascii="Times New Roman" w:hAnsi="Times New Roman" w:eastAsia="宋体"/>
          <w:b/>
          <w:sz w:val="28"/>
        </w:rPr>
        <w:t>（三）推荐条件</w:t>
      </w:r>
    </w:p>
    <w:p>
      <w:pPr>
        <w:spacing w:line="360" w:lineRule="auto" w:before="160" w:after="80"/>
        <w:ind w:firstLine="0"/>
        <w:jc w:val="left"/>
      </w:pPr>
      <w:r>
        <w:rPr>
          <w:rFonts w:ascii="Times New Roman" w:hAnsi="Times New Roman" w:eastAsia="宋体"/>
          <w:b/>
          <w:sz w:val="28"/>
        </w:rPr>
        <w:t>1.思想政治条件</w:t>
      </w:r>
    </w:p>
    <w:p>
      <w:pPr>
        <w:spacing w:line="360" w:lineRule="auto" w:before="160" w:after="80"/>
        <w:ind w:firstLine="0"/>
        <w:jc w:val="left"/>
      </w:pPr>
      <w:r>
        <w:rPr>
          <w:rFonts w:ascii="Times New Roman" w:hAnsi="Times New Roman" w:eastAsia="宋体"/>
          <w:b/>
          <w:sz w:val="28"/>
        </w:rPr>
        <w:t>（1）具有高尚的爱国主义情操和集体主义精神，社会主义信念坚定，社会责任感强，遵纪守法，积极向上，身心健康。</w:t>
      </w:r>
    </w:p>
    <w:p>
      <w:pPr>
        <w:spacing w:line="360" w:lineRule="auto" w:before="160" w:after="80"/>
        <w:ind w:firstLine="0"/>
        <w:jc w:val="left"/>
      </w:pPr>
      <w:r>
        <w:rPr>
          <w:rFonts w:ascii="Times New Roman" w:hAnsi="Times New Roman" w:eastAsia="宋体"/>
          <w:b/>
          <w:sz w:val="28"/>
        </w:rPr>
        <w:t>（2）勤奋学习，刻苦钻研，成绩优秀；学术研究兴趣深厚，有较强的创新意识、创新能力和专业能力倾向。</w:t>
      </w:r>
    </w:p>
    <w:p>
      <w:pPr>
        <w:spacing w:line="360" w:lineRule="auto" w:before="160" w:after="80"/>
        <w:ind w:firstLine="0"/>
        <w:jc w:val="left"/>
      </w:pPr>
      <w:r>
        <w:rPr>
          <w:rFonts w:ascii="Times New Roman" w:hAnsi="Times New Roman" w:eastAsia="宋体"/>
          <w:b/>
          <w:sz w:val="28"/>
        </w:rPr>
        <w:t>（3）诚实守信，学风端正，无任何考试作弊和剽窃他人学术成果记录；品行表现优良，无任何违法违纪处分记录。</w:t>
      </w:r>
    </w:p>
    <w:p>
      <w:pPr>
        <w:spacing w:line="360" w:lineRule="auto" w:before="160" w:after="80"/>
        <w:ind w:firstLine="0"/>
        <w:jc w:val="left"/>
      </w:pPr>
      <w:r>
        <w:rPr>
          <w:rFonts w:ascii="Times New Roman" w:hAnsi="Times New Roman" w:eastAsia="宋体"/>
          <w:b/>
          <w:sz w:val="28"/>
        </w:rPr>
        <w:t>2.基本学业条件</w:t>
      </w:r>
    </w:p>
    <w:p>
      <w:pPr>
        <w:spacing w:line="360" w:lineRule="auto" w:before="0" w:after="80"/>
        <w:ind w:firstLine="482"/>
        <w:jc w:val="both"/>
      </w:pPr>
      <w:r>
        <w:rPr>
          <w:rFonts w:ascii="Times New Roman" w:hAnsi="Times New Roman" w:eastAsia="宋体"/>
          <w:b w:val="0"/>
          <w:sz w:val="24"/>
        </w:rPr>
        <w:t>（1）申请人在校1至6学期综合排名在本专业前35%（报名 “农村学校教育硕士师资培养计划”项目可放宽至前50%）。同一课程在正常考试和重修考试中都取得合格以上成绩的，可以选用最好成绩计算排名。</w:t>
      </w:r>
    </w:p>
    <w:p>
      <w:pPr>
        <w:spacing w:line="360" w:lineRule="auto" w:before="160" w:after="80"/>
        <w:ind w:firstLine="0"/>
        <w:jc w:val="left"/>
      </w:pPr>
      <w:r>
        <w:rPr>
          <w:rFonts w:ascii="Times New Roman" w:hAnsi="Times New Roman" w:eastAsia="宋体"/>
          <w:b/>
          <w:sz w:val="28"/>
        </w:rPr>
        <w:t>（2）外语要求</w:t>
      </w:r>
    </w:p>
    <w:p>
      <w:pPr>
        <w:spacing w:line="360" w:lineRule="auto" w:before="0" w:after="80"/>
        <w:ind w:firstLine="482"/>
        <w:jc w:val="both"/>
      </w:pPr>
      <w:r>
        <w:rPr>
          <w:rFonts w:ascii="Times New Roman" w:hAnsi="Times New Roman" w:eastAsia="宋体"/>
          <w:b w:val="0"/>
          <w:sz w:val="24"/>
        </w:rPr>
        <w:t>参加全国大学英语四级考试成绩不低于425分。</w:t>
      </w:r>
    </w:p>
    <w:p>
      <w:pPr>
        <w:spacing w:line="360" w:lineRule="auto" w:before="160" w:after="80"/>
        <w:ind w:firstLine="0"/>
        <w:jc w:val="left"/>
      </w:pPr>
      <w:r>
        <w:rPr>
          <w:rFonts w:ascii="Times New Roman" w:hAnsi="Times New Roman" w:eastAsia="宋体"/>
          <w:b/>
          <w:sz w:val="28"/>
        </w:rPr>
        <w:t>3.破格条件</w:t>
      </w:r>
    </w:p>
    <w:p>
      <w:pPr>
        <w:spacing w:line="360" w:lineRule="auto" w:before="0" w:after="80"/>
        <w:ind w:firstLine="482"/>
        <w:jc w:val="both"/>
      </w:pPr>
      <w:r>
        <w:rPr>
          <w:rFonts w:ascii="Times New Roman" w:hAnsi="Times New Roman" w:eastAsia="宋体"/>
          <w:b w:val="0"/>
          <w:sz w:val="24"/>
        </w:rPr>
        <w:t>申请人达到以下条件者，可不受上述基本学业条件第2点的限制。</w:t>
      </w:r>
    </w:p>
    <w:p>
      <w:pPr>
        <w:spacing w:line="360" w:lineRule="auto" w:before="0" w:after="80"/>
        <w:ind w:firstLine="482"/>
        <w:jc w:val="both"/>
      </w:pPr>
      <w:r>
        <w:rPr>
          <w:rFonts w:ascii="Times New Roman" w:hAnsi="Times New Roman" w:eastAsia="宋体"/>
          <w:b w:val="0"/>
          <w:sz w:val="24"/>
        </w:rPr>
        <w:t>在校期间以第一作者或作为主力成员参加学科竞赛荣获全国一等奖（含特等奖、金奖），其中学科竞赛项目范围应为教育部主办和学校本科生学科竞赛管理认定的一、二类项目（详见《广西师范大学全日制普通本科生学科竞赛管理办法（2023年修订）》（师政教学〔2023〕168号））；在专业学术期刊上发表与专业相关的科研论文（独著或第一作者）1篇以上。</w:t>
      </w:r>
    </w:p>
    <w:p>
      <w:pPr>
        <w:spacing w:line="360" w:lineRule="auto" w:before="160" w:after="80"/>
        <w:ind w:firstLine="0"/>
        <w:jc w:val="left"/>
      </w:pPr>
      <w:r>
        <w:rPr>
          <w:rFonts w:ascii="Times New Roman" w:hAnsi="Times New Roman" w:eastAsia="宋体"/>
          <w:b/>
          <w:sz w:val="28"/>
        </w:rPr>
        <w:t>（四）推荐名额分配</w:t>
      </w:r>
    </w:p>
    <w:p>
      <w:pPr>
        <w:spacing w:line="360" w:lineRule="auto" w:before="0" w:after="80"/>
        <w:ind w:firstLine="482"/>
        <w:jc w:val="both"/>
      </w:pPr>
      <w:r>
        <w:rPr>
          <w:rFonts w:ascii="Times New Roman" w:hAnsi="Times New Roman" w:eastAsia="宋体"/>
          <w:b w:val="0"/>
          <w:sz w:val="24"/>
        </w:rPr>
        <w:t>推荐名额以学校下达指标为准，由学院按根据具体情况分配各专业的推荐名额。</w:t>
      </w:r>
    </w:p>
    <w:p>
      <w:pPr>
        <w:spacing w:line="360" w:lineRule="auto" w:before="160" w:after="80"/>
        <w:ind w:firstLine="0"/>
        <w:jc w:val="left"/>
      </w:pPr>
      <w:r>
        <w:rPr>
          <w:rFonts w:ascii="Times New Roman" w:hAnsi="Times New Roman" w:eastAsia="宋体"/>
          <w:b/>
          <w:sz w:val="28"/>
        </w:rPr>
        <w:t>（五）选拔推荐</w:t>
      </w:r>
    </w:p>
    <w:p>
      <w:pPr>
        <w:spacing w:line="360" w:lineRule="auto" w:before="0" w:after="80"/>
        <w:ind w:firstLine="482"/>
        <w:jc w:val="both"/>
      </w:pPr>
      <w:r>
        <w:rPr>
          <w:rFonts w:ascii="Times New Roman" w:hAnsi="Times New Roman" w:eastAsia="宋体"/>
          <w:b w:val="0"/>
          <w:sz w:val="24"/>
        </w:rPr>
        <w:t>坚持德智体美劳全面衡量，以德为先，把学生思想品德考核作为推免生遴选的重要内容和录取的重要依据，思想品德考核不合格者不予推荐和录取。参考各项目申请者的基本学业条件，学院按照推免指标1:1.5的比例开展选拔推荐。在校期间获得省级及以上三好学生、优秀学生、优秀学生干部、优秀团员称号者，以及有参军服兵役或到国际组织实习经历者，在同等学业条件下排名优先。</w:t>
      </w:r>
    </w:p>
    <w:p>
      <w:pPr>
        <w:spacing w:line="360" w:lineRule="auto" w:before="0" w:after="80"/>
        <w:ind w:firstLine="482"/>
        <w:jc w:val="both"/>
      </w:pPr>
      <w:r>
        <w:rPr>
          <w:rFonts w:ascii="Times New Roman" w:hAnsi="Times New Roman" w:eastAsia="宋体"/>
          <w:b w:val="0"/>
          <w:sz w:val="24"/>
        </w:rPr>
        <w:t>选拔推荐综合成绩由课程成绩评价、科研创新评价和素质能力评价三部分组成，即综合成绩=（课程成绩评价*50%+科研创新评价*25%+素质能力评价*25%），课程成绩、各类奖励与成果的计算审定，截止日期为2024年8月31日，并以正式刊物、文件、获奖证书等为准。</w:t>
      </w:r>
    </w:p>
    <w:p>
      <w:pPr>
        <w:spacing w:line="360" w:lineRule="auto" w:before="0" w:after="80"/>
        <w:ind w:firstLine="482"/>
        <w:jc w:val="both"/>
      </w:pPr>
      <w:r>
        <w:rPr>
          <w:rFonts w:ascii="Times New Roman" w:hAnsi="Times New Roman" w:eastAsia="宋体"/>
          <w:b w:val="0"/>
          <w:sz w:val="24"/>
        </w:rPr>
        <w:t>1.课程成绩评价（占比50%）。申请人在校1至6学期已修读课程学习成绩计分：（专业必修课平均成绩×0.8+公共必修课平均成绩×0.2）×0.5。课程学习成绩由学校教务处统一明确截止时间审定出具或者学院统一明确截止时间报教务处审定盖章。</w:t>
      </w:r>
    </w:p>
    <w:p>
      <w:pPr>
        <w:spacing w:line="360" w:lineRule="auto" w:before="0" w:after="80"/>
        <w:ind w:firstLine="482"/>
        <w:jc w:val="both"/>
      </w:pPr>
      <w:r>
        <w:rPr>
          <w:rFonts w:ascii="Times New Roman" w:hAnsi="Times New Roman" w:eastAsia="宋体"/>
          <w:b w:val="0"/>
          <w:sz w:val="24"/>
        </w:rPr>
        <w:t>2.科研创新评价（占比25%）。重点考查学生创新意识和创新能力，在主持与学业相关的课题、高水平科研成果、专利、学科竞赛（原则上参照学校认定的本科生学科竞赛清单项目，详见师政学工〔2024〕60号文件）等方面的表现。如申请人在校期间获得省级及以上的科技创新及某单项三等奖及以上；在学科专业刊物发表学术论文、发明专利（理工科类本科学生以前3作者排序所发表论文、认定的科技发明、实用新型、外观设计）等。</w:t>
      </w:r>
    </w:p>
    <w:p>
      <w:pPr>
        <w:spacing w:line="360" w:lineRule="auto" w:before="0" w:after="80"/>
        <w:ind w:firstLine="482"/>
        <w:jc w:val="both"/>
      </w:pPr>
      <w:r>
        <w:rPr>
          <w:rFonts w:ascii="Times New Roman" w:hAnsi="Times New Roman" w:eastAsia="宋体"/>
          <w:b w:val="0"/>
          <w:sz w:val="24"/>
        </w:rPr>
        <w:t>具体记分如下：</w:t>
      </w:r>
    </w:p>
    <w:p>
      <w:pPr>
        <w:spacing w:line="360" w:lineRule="auto" w:before="0" w:after="80"/>
        <w:ind w:firstLine="482"/>
        <w:jc w:val="both"/>
      </w:pPr>
      <w:r>
        <w:rPr>
          <w:rFonts w:ascii="Times New Roman" w:hAnsi="Times New Roman" w:eastAsia="宋体"/>
          <w:b w:val="0"/>
          <w:sz w:val="24"/>
        </w:rPr>
        <w:t>A.属于下列条件之一者，记30分：</w:t>
      </w:r>
    </w:p>
    <w:p>
      <w:pPr>
        <w:spacing w:line="360" w:lineRule="auto" w:before="0" w:after="80"/>
        <w:ind w:firstLine="482"/>
        <w:jc w:val="both"/>
      </w:pPr>
      <w:r>
        <w:rPr>
          <w:rFonts w:ascii="Times New Roman" w:hAnsi="Times New Roman" w:eastAsia="宋体"/>
          <w:b w:val="0"/>
          <w:sz w:val="24"/>
        </w:rPr>
        <w:t>学生在校期间获得一类竞赛二等奖及以上1项；在SCI二区及以上期刊、SSCI期刊、A类期刊（详见《广西师范大学科研业绩分类分级评价认定办法（试行）》（师政科技〔2021〕7号））发表学科相关学术论文（第一作者，提供原件和复印件，确认后退还原件，下同）1篇。</w:t>
      </w:r>
    </w:p>
    <w:p>
      <w:pPr>
        <w:spacing w:line="360" w:lineRule="auto" w:before="0" w:after="80"/>
        <w:ind w:firstLine="482"/>
        <w:jc w:val="both"/>
      </w:pPr>
      <w:r>
        <w:rPr>
          <w:rFonts w:ascii="Times New Roman" w:hAnsi="Times New Roman" w:eastAsia="宋体"/>
          <w:b w:val="0"/>
          <w:sz w:val="24"/>
        </w:rPr>
        <w:t>B.属于下列条件之一者，记10分：</w:t>
      </w:r>
    </w:p>
    <w:p>
      <w:pPr>
        <w:spacing w:line="360" w:lineRule="auto" w:before="0" w:after="80"/>
        <w:ind w:firstLine="482"/>
        <w:jc w:val="both"/>
      </w:pPr>
      <w:r>
        <w:rPr>
          <w:rFonts w:ascii="Times New Roman" w:hAnsi="Times New Roman" w:eastAsia="宋体"/>
          <w:b w:val="0"/>
          <w:sz w:val="24"/>
        </w:rPr>
        <w:t>学生在校期间获得一类竞赛三等奖或二类竞赛一等奖及以上1项；在SCI三区及以上期刊、B类期刊（详见《广西师范大学科研业绩分类分级评价认定办法（试行）》（师政科技〔2021〕7号)发表学科相关学术论文（第一作者，提供原件和复印件，确认后退还原件，下同）1篇；授权发明专利1项（第一发明人或导师为第一发明人，学生为第二发明人亦可）。</w:t>
      </w:r>
    </w:p>
    <w:p>
      <w:pPr>
        <w:spacing w:line="360" w:lineRule="auto" w:before="0" w:after="80"/>
        <w:ind w:firstLine="482"/>
        <w:jc w:val="both"/>
      </w:pPr>
      <w:r>
        <w:rPr>
          <w:rFonts w:ascii="Times New Roman" w:hAnsi="Times New Roman" w:eastAsia="宋体"/>
          <w:b w:val="0"/>
          <w:sz w:val="24"/>
        </w:rPr>
        <w:t>C.属于下列条件之一者，记6分：</w:t>
      </w:r>
    </w:p>
    <w:p>
      <w:pPr>
        <w:spacing w:line="360" w:lineRule="auto" w:before="0" w:after="80"/>
        <w:ind w:firstLine="482"/>
        <w:jc w:val="both"/>
      </w:pPr>
      <w:r>
        <w:rPr>
          <w:rFonts w:ascii="Times New Roman" w:hAnsi="Times New Roman" w:eastAsia="宋体"/>
          <w:b w:val="0"/>
          <w:sz w:val="24"/>
        </w:rPr>
        <w:t>学生在校期间获得二类竞赛二等奖以上1项；在其他SCI、EI期刊（详见《广西师范大学科研业绩分类分级评价认定办法（试行）》（师政科技〔2021〕7号））发表学科相关学术论文（第一作者，提供原件和复印件，确认后退还原件，下同）1篇；授权实用新型专利1项（第一发明人或导师为第一发明人，学生为第二发明人亦可）；授权软件著作权1项；省级优秀标兵。</w:t>
      </w:r>
    </w:p>
    <w:p>
      <w:pPr>
        <w:spacing w:line="360" w:lineRule="auto" w:before="0" w:after="80"/>
        <w:ind w:firstLine="482"/>
        <w:jc w:val="both"/>
      </w:pPr>
      <w:r>
        <w:rPr>
          <w:rFonts w:ascii="Times New Roman" w:hAnsi="Times New Roman" w:eastAsia="宋体"/>
          <w:b w:val="0"/>
          <w:sz w:val="24"/>
        </w:rPr>
        <w:t>D. 属于下列条件之一者，记4分：</w:t>
      </w:r>
    </w:p>
    <w:p>
      <w:pPr>
        <w:spacing w:line="360" w:lineRule="auto" w:before="0" w:after="80"/>
        <w:ind w:firstLine="482"/>
        <w:jc w:val="both"/>
      </w:pPr>
      <w:r>
        <w:rPr>
          <w:rFonts w:ascii="Times New Roman" w:hAnsi="Times New Roman" w:eastAsia="宋体"/>
          <w:b w:val="0"/>
          <w:sz w:val="24"/>
        </w:rPr>
        <w:t>学生在校期间获得二类竞赛三等奖以上或三类竞赛一等奖以上1项。</w:t>
      </w:r>
    </w:p>
    <w:p>
      <w:pPr>
        <w:spacing w:line="360" w:lineRule="auto" w:before="0" w:after="80"/>
        <w:ind w:firstLine="482"/>
        <w:jc w:val="both"/>
      </w:pPr>
      <w:r>
        <w:rPr>
          <w:rFonts w:ascii="Times New Roman" w:hAnsi="Times New Roman" w:eastAsia="宋体"/>
          <w:b w:val="0"/>
          <w:sz w:val="24"/>
        </w:rPr>
        <w:t>E. 属于下列条件之一者，记2分：</w:t>
      </w:r>
    </w:p>
    <w:p>
      <w:pPr>
        <w:spacing w:line="360" w:lineRule="auto" w:before="0" w:after="80"/>
        <w:ind w:firstLine="482"/>
        <w:jc w:val="both"/>
      </w:pPr>
      <w:r>
        <w:rPr>
          <w:rFonts w:ascii="Times New Roman" w:hAnsi="Times New Roman" w:eastAsia="宋体"/>
          <w:b w:val="0"/>
          <w:sz w:val="24"/>
        </w:rPr>
        <w:t>学生在校期间获得三类竞赛二等奖以上1项；中文核心期刊上发表学术论文1篇（以我校科技处认定刊物为准）；</w:t>
      </w:r>
    </w:p>
    <w:p>
      <w:pPr>
        <w:spacing w:line="360" w:lineRule="auto" w:before="0" w:after="80"/>
        <w:ind w:firstLine="482"/>
        <w:jc w:val="both"/>
      </w:pPr>
      <w:r>
        <w:rPr>
          <w:rFonts w:ascii="Times New Roman" w:hAnsi="Times New Roman" w:eastAsia="宋体"/>
          <w:b w:val="0"/>
          <w:sz w:val="24"/>
        </w:rPr>
        <w:t>F. 属于下列条件之一者，记1分：</w:t>
      </w:r>
    </w:p>
    <w:p>
      <w:pPr>
        <w:spacing w:line="360" w:lineRule="auto" w:before="0" w:after="80"/>
        <w:ind w:firstLine="482"/>
        <w:jc w:val="both"/>
      </w:pPr>
      <w:r>
        <w:rPr>
          <w:rFonts w:ascii="Times New Roman" w:hAnsi="Times New Roman" w:eastAsia="宋体"/>
          <w:b w:val="0"/>
          <w:sz w:val="24"/>
        </w:rPr>
        <w:t>学生在校期间获得三类竞赛三等奖；学科相关专业期刊上发表学术论文1篇（由学院推免工作领导小组确定）；获得申请号的发明专利1项，并已经获得公开号（即该专利网上可以检索到）。</w:t>
      </w:r>
    </w:p>
    <w:p>
      <w:pPr>
        <w:spacing w:line="360" w:lineRule="auto" w:before="0" w:after="80"/>
        <w:ind w:firstLine="482"/>
        <w:jc w:val="both"/>
      </w:pPr>
      <w:r>
        <w:rPr>
          <w:rFonts w:ascii="Times New Roman" w:hAnsi="Times New Roman" w:eastAsia="宋体"/>
          <w:b w:val="0"/>
          <w:sz w:val="24"/>
        </w:rPr>
        <w:t>G. 大创项目记分项：作为项目负责人，主持并完成“大学生创新创业训练计划项目”的，按国家级、区级或校级分别记1分，0.5分和0.2分，主持但没有完成项目验收的，按国家级、区级或校级分别记0.5分，0.3分和0.1分。</w:t>
      </w:r>
    </w:p>
    <w:p>
      <w:pPr>
        <w:spacing w:line="360" w:lineRule="auto" w:before="0" w:after="80"/>
        <w:ind w:firstLine="482"/>
        <w:jc w:val="both"/>
      </w:pPr>
      <w:r>
        <w:rPr>
          <w:rFonts w:ascii="Times New Roman" w:hAnsi="Times New Roman" w:eastAsia="宋体"/>
          <w:b w:val="0"/>
          <w:sz w:val="24"/>
        </w:rPr>
        <w:t>说明：①发表的学术论文和专利等学术成果，需以广西师范大学或者广西师范大学物理科学与技术学院为第一署名单位；②同一项目只记最高级别记分，不同项目记分可以累加；③记分项中所列一类、二类和三类竞赛按《广西师范大学全日制普通本科生学科（技能）竞赛管理办法（2023年修订）》（师政教学〔2023〕168号）规定确定；④未在此列表说明的学术类竞赛或期刊，请提交相关获奖或论文证明材料到学院推免工作领导小组讨论具体加分情况。⑤集体参加竞赛，主持人（负责人）占60%分数，余下成员平分40%分数。⑥满足记分项的有共同第一作者、共同通讯作者的学术论文，每位第一作者或者通讯作者获得该记分项分值的50%；如果一项学术成果（论文或专利）的作者参与推免，则前三位作者获得分值比例分别为60%，25%，15%。⑦未在本实施办法中明确的其他成果加分事宜由工作领导小组商量确定。</w:t>
      </w:r>
    </w:p>
    <w:p>
      <w:pPr>
        <w:spacing w:line="360" w:lineRule="auto" w:before="0" w:after="80"/>
        <w:ind w:firstLine="482"/>
        <w:jc w:val="both"/>
      </w:pPr>
      <w:r>
        <w:rPr>
          <w:rFonts w:ascii="Times New Roman" w:hAnsi="Times New Roman" w:eastAsia="宋体"/>
          <w:b w:val="0"/>
          <w:sz w:val="24"/>
        </w:rPr>
        <w:t>3.素质能力评价（占比25%）。学院对选拔推荐学生进行素质能力评价，注重引导学生将学生全面发展，将参军入伍服兵役、参加志愿服务、到国际组织实习、科研成果、竞赛获奖等符合社会主义核心价值观导向和全面发展价值导向等因素纳入素质能力评价体系，综合评价学生素质能力各方面表现，突出德才兼备、知行合一。</w:t>
      </w:r>
    </w:p>
    <w:p>
      <w:pPr>
        <w:spacing w:line="360" w:lineRule="auto" w:before="160" w:after="80"/>
        <w:ind w:firstLine="0"/>
        <w:jc w:val="left"/>
      </w:pPr>
      <w:r>
        <w:rPr>
          <w:rFonts w:ascii="Times New Roman" w:hAnsi="Times New Roman" w:eastAsia="宋体"/>
          <w:b/>
          <w:sz w:val="28"/>
        </w:rPr>
        <w:t>4.推荐排名</w:t>
      </w:r>
    </w:p>
    <w:p>
      <w:pPr>
        <w:spacing w:line="360" w:lineRule="auto" w:before="0" w:after="80"/>
        <w:ind w:firstLine="482"/>
        <w:jc w:val="both"/>
      </w:pPr>
      <w:r>
        <w:rPr>
          <w:rFonts w:ascii="Times New Roman" w:hAnsi="Times New Roman" w:eastAsia="宋体"/>
          <w:b w:val="0"/>
          <w:sz w:val="24"/>
        </w:rPr>
        <w:t>申请人按推荐项目分类、以选拔推荐综合成绩进行排名（按百分制须60分为及格），推荐项目中细分了专业的，按专业排名。在分专业排名中，如出现某一专业因申请人数少于推免名额数而产生推免缺额时，接收单位可经学校同意，向相近专业征集调剂志愿，并组织选拔推荐后完成缺额。调剂后仍有缺额的，由学校推免工作领导小组收回推免名额。</w:t>
      </w:r>
    </w:p>
    <w:p>
      <w:pPr>
        <w:spacing w:line="360" w:lineRule="auto" w:before="160" w:after="80"/>
        <w:ind w:firstLine="0"/>
        <w:jc w:val="left"/>
      </w:pPr>
      <w:r>
        <w:rPr>
          <w:rFonts w:ascii="Times New Roman" w:hAnsi="Times New Roman" w:eastAsia="宋体"/>
          <w:b/>
          <w:sz w:val="28"/>
        </w:rPr>
        <w:t>5.选拔推荐要求</w:t>
      </w:r>
    </w:p>
    <w:p>
      <w:pPr>
        <w:spacing w:line="360" w:lineRule="auto" w:before="0" w:after="80"/>
        <w:ind w:firstLine="482"/>
        <w:jc w:val="both"/>
      </w:pPr>
      <w:r>
        <w:rPr>
          <w:rFonts w:ascii="Times New Roman" w:hAnsi="Times New Roman" w:eastAsia="宋体"/>
          <w:b w:val="0"/>
          <w:sz w:val="24"/>
        </w:rPr>
        <w:t>坚持科学遴选，不断提高人才选拔质量，突出考查学生的一贯学业表现，注重并加强对学生本科阶段学习情况的过程性评价，将本科阶段学业综合成绩作为推免工作的最基础的遴选指标。</w:t>
      </w:r>
    </w:p>
    <w:p>
      <w:pPr>
        <w:spacing w:line="360" w:lineRule="auto" w:before="0" w:after="80"/>
        <w:ind w:firstLine="482"/>
        <w:jc w:val="both"/>
      </w:pPr>
      <w:r>
        <w:rPr>
          <w:rFonts w:ascii="Times New Roman" w:hAnsi="Times New Roman" w:eastAsia="宋体"/>
          <w:b w:val="0"/>
          <w:sz w:val="24"/>
        </w:rPr>
        <w:t>专家审核小组对申请推免生的科研创新成果、论文、竞赛获奖奖项及内容等进行审核鉴定，排除抄袭、造假、冒名及有名无实等情况。对学生提交的多篇科研成果实行代表作评价，评价重点聚焦到创新质量和个人贡献。对于社会质疑较多的赛事、刊物要从严把握。专家审核小组对申请推免资格学生提交材料进行严格细致审查，根据其综合表现，给出明确审核鉴定意见并签字存档。学生与直系亲属或学历、职称、职务明显高于本人者合作的科研成果、竞赛奖项等仅作为参考，不纳入学生本人推免遴选综合评价成绩计算体系，同等条件下可优先考虑。</w:t>
      </w:r>
    </w:p>
    <w:p>
      <w:pPr>
        <w:spacing w:line="360" w:lineRule="auto" w:before="160" w:after="80"/>
        <w:ind w:firstLine="0"/>
        <w:jc w:val="left"/>
      </w:pPr>
      <w:r>
        <w:rPr>
          <w:rFonts w:ascii="Times New Roman" w:hAnsi="Times New Roman" w:eastAsia="宋体"/>
          <w:b/>
          <w:sz w:val="28"/>
        </w:rPr>
        <w:t>6.公示与上报。</w:t>
      </w:r>
    </w:p>
    <w:p>
      <w:pPr>
        <w:spacing w:line="360" w:lineRule="auto" w:before="0" w:after="80"/>
        <w:ind w:firstLine="482"/>
        <w:jc w:val="both"/>
      </w:pPr>
      <w:r>
        <w:rPr>
          <w:rFonts w:ascii="Times New Roman" w:hAnsi="Times New Roman" w:eastAsia="宋体"/>
          <w:b w:val="0"/>
          <w:sz w:val="24"/>
        </w:rPr>
        <w:t>学院推免生遴选工作领导小组根据推免名额和综合成绩择优确定本单位拟推荐学生名单和名次排序并完成公示，报送学校推免工作领导小组办公室。</w:t>
      </w:r>
    </w:p>
    <w:p>
      <w:pPr>
        <w:spacing w:line="360" w:lineRule="auto" w:before="160" w:after="80"/>
        <w:ind w:firstLine="0"/>
        <w:jc w:val="left"/>
      </w:pPr>
      <w:r>
        <w:rPr>
          <w:rFonts w:ascii="Times New Roman" w:hAnsi="Times New Roman" w:eastAsia="宋体"/>
          <w:b/>
          <w:sz w:val="28"/>
        </w:rPr>
        <w:t>四、监督机制</w:t>
      </w:r>
    </w:p>
    <w:p>
      <w:pPr>
        <w:spacing w:line="360" w:lineRule="auto" w:before="0" w:after="80"/>
        <w:ind w:firstLine="482"/>
        <w:jc w:val="both"/>
      </w:pPr>
      <w:r>
        <w:rPr>
          <w:rFonts w:ascii="Times New Roman" w:hAnsi="Times New Roman" w:eastAsia="宋体"/>
          <w:b w:val="0"/>
          <w:sz w:val="24"/>
        </w:rPr>
        <w:t>对在推免过程中弄虚作假，有论文抄袭、虚报获奖或科研成果等学术不端行为或者有其他严重影响推免过程和结果公平公正行为的学生，一经查实，应当取消推免资格，已入学的，应当取消学籍，并由推荐高校所在地的省级教育招生考试机构按规定记入《国家教育考试考生诚信档案》。</w:t>
      </w:r>
    </w:p>
    <w:p>
      <w:pPr>
        <w:spacing w:line="360" w:lineRule="auto" w:before="0" w:after="80"/>
        <w:ind w:firstLine="482"/>
        <w:jc w:val="both"/>
      </w:pPr>
      <w:r>
        <w:rPr>
          <w:rFonts w:ascii="Times New Roman" w:hAnsi="Times New Roman" w:eastAsia="宋体"/>
          <w:b w:val="0"/>
          <w:sz w:val="24"/>
        </w:rPr>
        <w:t>学院充分发挥二级单位纪委的监督作用，切实做好推免招生信息公开工作，保证公开、透明。要将学生对推免程序、标准的意见和对结果的异议纳入本单位信访举报、申诉受理机制，充分保证学生反映问题以及申诉渠道畅通，及时发现、坚决纠正推免工作中出现的错误。</w:t>
      </w:r>
    </w:p>
    <w:p>
      <w:pPr>
        <w:spacing w:line="360" w:lineRule="auto" w:before="0" w:after="80"/>
        <w:ind w:firstLine="482"/>
        <w:jc w:val="both"/>
      </w:pPr>
      <w:r>
        <w:rPr>
          <w:rFonts w:ascii="Times New Roman" w:hAnsi="Times New Roman" w:eastAsia="宋体"/>
          <w:b w:val="0"/>
          <w:sz w:val="24"/>
        </w:rPr>
        <w:t>学院建立健全回避制度，推免相关工作人员有直系亲属或利益相关人员（如收费辅导教学等）报名参加学院推免招生的应主动申请回避，有非直系亲属等报名参加推免招生的要主动报备。相关学生申请推免资格时也应主动向学院报备。</w:t>
      </w:r>
    </w:p>
    <w:p>
      <w:pPr>
        <w:spacing w:line="360" w:lineRule="auto" w:before="160" w:after="80"/>
        <w:ind w:firstLine="0"/>
        <w:jc w:val="left"/>
      </w:pPr>
      <w:r>
        <w:rPr>
          <w:rFonts w:ascii="Times New Roman" w:hAnsi="Times New Roman" w:eastAsia="宋体"/>
          <w:b/>
          <w:sz w:val="28"/>
        </w:rPr>
        <w:t>3.学生申诉渠道：wlxyjw@mailbox.gxnu.edu，电话：0773-5838540。</w:t>
      </w:r>
    </w:p>
    <w:p>
      <w:pPr>
        <w:spacing w:line="360" w:lineRule="auto" w:before="160" w:after="80"/>
        <w:ind w:firstLine="0"/>
        <w:jc w:val="left"/>
      </w:pPr>
      <w:r>
        <w:rPr>
          <w:rFonts w:ascii="Times New Roman" w:hAnsi="Times New Roman" w:eastAsia="宋体"/>
          <w:b/>
          <w:sz w:val="28"/>
        </w:rPr>
        <w:t>4.学校监督电话：0773-5843237、0773-3696672。</w:t>
      </w:r>
    </w:p>
    <w:p>
      <w:pPr>
        <w:spacing w:line="360" w:lineRule="auto" w:before="160" w:after="80"/>
        <w:ind w:firstLine="0"/>
        <w:jc w:val="left"/>
      </w:pPr>
      <w:r>
        <w:rPr>
          <w:rFonts w:ascii="Times New Roman" w:hAnsi="Times New Roman" w:eastAsia="宋体"/>
          <w:b/>
          <w:sz w:val="28"/>
        </w:rPr>
        <w:t>五、本办法由物理科学与技术学院2025年推荐优秀应届本科毕业生免试攻读硕士学位研究生工作领导小组负责解释，自公布之日起执行。</w:t>
      </w:r>
    </w:p>
    <w:p>
      <w:pPr>
        <w:spacing w:line="360" w:lineRule="auto" w:before="0" w:after="80"/>
        <w:ind w:firstLine="482"/>
        <w:jc w:val="both"/>
      </w:pPr>
      <w:r>
        <w:rPr>
          <w:rFonts w:ascii="Times New Roman" w:hAnsi="Times New Roman" w:eastAsia="宋体"/>
          <w:b w:val="0"/>
          <w:sz w:val="24"/>
        </w:rPr>
        <w:t>Copyright © 2016 广西师范大学物理科学与技术学院 All rights reserved.</w:t>
      </w:r>
    </w:p>
    <w:p>
      <w:pPr>
        <w:spacing w:line="360" w:lineRule="auto" w:before="120" w:after="60"/>
        <w:ind w:firstLine="0"/>
        <w:jc w:val="left"/>
      </w:pPr>
      <w:r>
        <w:rPr>
          <w:rFonts w:ascii="Times New Roman" w:hAnsi="Times New Roman" w:eastAsia="宋体"/>
          <w:b/>
          <w:sz w:val="24"/>
        </w:rPr>
        <w:t>地址：中国.桂林市育才路15号 邮编：541004</w:t>
      </w:r>
    </w:p>
    <w:p>
      <w:pPr>
        <w:spacing w:line="360" w:lineRule="auto" w:before="120" w:after="60"/>
        <w:ind w:firstLine="0"/>
        <w:jc w:val="left"/>
      </w:pPr>
      <w:r>
        <w:rPr>
          <w:rFonts w:ascii="Times New Roman" w:hAnsi="Times New Roman" w:eastAsia="宋体"/>
          <w:b/>
          <w:sz w:val="24"/>
        </w:rPr>
        <w:t>纪委监察举报平台</w:t>
      </w:r>
    </w:p>
    <w:p>
      <w:pPr>
        <w:spacing w:line="360" w:lineRule="auto" w:before="0" w:after="80"/>
        <w:ind w:firstLine="482"/>
        <w:jc w:val="both"/>
      </w:pPr>
      <w:r>
        <w:rPr>
          <w:rFonts w:ascii="Times New Roman" w:hAnsi="Times New Roman" w:eastAsia="宋体"/>
          <w:b w:val="0"/>
          <w:sz w:val="24"/>
        </w:rPr>
        <w:t>来信请寄：541004 广西桂林市育才路15号物理科学与技术学院纪委</w:t>
      </w:r>
    </w:p>
    <w:p>
      <w:pPr>
        <w:spacing w:line="360" w:lineRule="auto" w:before="120" w:after="60"/>
        <w:ind w:firstLine="0"/>
        <w:jc w:val="left"/>
      </w:pPr>
      <w:r>
        <w:rPr>
          <w:rFonts w:ascii="Times New Roman" w:hAnsi="Times New Roman" w:eastAsia="宋体"/>
          <w:b/>
          <w:sz w:val="24"/>
        </w:rPr>
        <w:t>举报电话：0773—5838540</w:t>
      </w:r>
    </w:p>
    <w:p>
      <w:pPr>
        <w:spacing w:line="360" w:lineRule="auto" w:before="0" w:after="80"/>
        <w:ind w:firstLine="482"/>
        <w:jc w:val="both"/>
      </w:pPr>
      <w:r>
        <w:rPr>
          <w:rFonts w:ascii="Times New Roman" w:hAnsi="Times New Roman" w:eastAsia="宋体"/>
          <w:b w:val="0"/>
          <w:sz w:val="24"/>
        </w:rPr>
        <w:t>举报邮箱：wlxyjw@mailbox.gxnu.edu.cn</w:t>
      </w:r>
    </w:p>
    <w:p>
      <w:pPr>
        <w:spacing w:line="360" w:lineRule="auto" w:before="0" w:after="80"/>
        <w:ind w:firstLine="482"/>
        <w:jc w:val="both"/>
      </w:pPr>
      <w:r>
        <w:rPr>
          <w:rFonts w:ascii="Times New Roman" w:hAnsi="Times New Roman" w:eastAsia="宋体"/>
          <w:b w:val="0"/>
          <w:sz w:val="24"/>
        </w:rPr>
        <w:t>版权所有：广西师范大学物理科学与技术学院（ 桂ICP备05000954号-1 ， 桂公网安备45030502000260号）</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