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华北水利水电大学管理与经济学院2026年推荐免试攻读硕士学位研究生学生名单公示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发布日期：2025年09月10日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名单人数：公示名单总人数未在正文中明确列出，原文未提供分专业人数明细。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涵盖专业：原文未明确列出涵盖专业及专业数量。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排名/评分方式：依据《华北水利水电大学推荐免试攻读硕士学位研究生实施办法》（华水政〔2023〕173号）及学院推荐免试攻读硕士学位研究生实施细则确定名单，具体评分方式未在公示正文中说明。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公示期：公示期为2025年9月10日至9月23日；公示期内如有异议，需以书面形式反映。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其他重要说明：公示名单已初步确定，具体学生名单未在正文中展示。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