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405BE7">
      <w:pPr>
        <w:spacing w:line="360" w:lineRule="auto" w:before="240" w:after="160"/>
        <w:ind w:firstLine="0"/>
        <w:jc w:val="center"/>
        <w:rPr>
          <w:b/>
          <w:bCs/>
          <w:color w:val="000000"/>
          <w:sz w:val="32"/>
          <w:szCs w:val="32"/>
        </w:rPr>
      </w:pPr>
      <w:r>
        <w:rPr>
          <w:rFonts w:hint="eastAsia" w:ascii="Times New Roman" w:hAnsi="Times New Roman" w:eastAsia="宋体"/>
          <w:b/>
          <w:bCs/>
          <w:color w:val="000000"/>
          <w:sz w:val="32"/>
          <w:szCs w:val="32"/>
        </w:rPr>
        <w:t>海棠有约，韶雅知音</w:t>
      </w:r>
    </w:p>
    <w:p w14:paraId="1012565B">
      <w:pPr>
        <w:spacing w:line="360" w:lineRule="auto" w:before="0" w:after="80"/>
        <w:ind w:firstLine="482"/>
        <w:jc w:val="both"/>
        <w:rPr>
          <w:b/>
          <w:bCs/>
          <w:color w:val="000000"/>
          <w:sz w:val="28"/>
          <w:szCs w:val="28"/>
        </w:rPr>
      </w:pPr>
      <w:r>
        <w:rPr>
          <w:rFonts w:hint="eastAsia" w:ascii="Times New Roman" w:hAnsi="Times New Roman" w:eastAsia="宋体"/>
          <w:b w:val="0"/>
          <w:bCs/>
          <w:color w:val="000000"/>
          <w:sz w:val="24"/>
          <w:szCs w:val="32"/>
        </w:rPr>
        <w:t>——</w:t>
      </w:r>
      <w:r>
        <w:rPr>
          <w:rFonts w:hint="eastAsia" w:ascii="Times New Roman" w:hAnsi="Times New Roman" w:eastAsia="宋体"/>
          <w:b w:val="0"/>
          <w:bCs/>
          <w:color w:val="000000"/>
          <w:sz w:val="24"/>
          <w:szCs w:val="28"/>
        </w:rPr>
        <w:t>“2026年全国优秀大学生云端研学夏令营”活动邀请函</w:t>
      </w:r>
    </w:p>
    <w:p w14:paraId="2A87A5B2">
      <w:pPr>
        <w:widowControl/>
        <w:spacing w:line="360" w:lineRule="auto" w:before="0" w:after="80"/>
        <w:ind w:left="75" w:right="75" w:firstLine="482"/>
        <w:jc w:val="both"/>
        <w:rPr>
          <w:rFonts w:hint="eastAsia" w:ascii="宋体" w:hAnsi="宋体"/>
          <w:color w:val="3D3D3D"/>
          <w:kern w:val="0"/>
          <w:szCs w:val="21"/>
        </w:rPr>
      </w:pPr>
      <w:r>
        <w:rPr>
          <w:rFonts w:hint="eastAsia" w:ascii="Times New Roman" w:hAnsi="Times New Roman" w:eastAsia="宋体"/>
          <w:b w:val="0"/>
          <w:color w:val="000000"/>
          <w:kern w:val="0"/>
          <w:sz w:val="24"/>
          <w:szCs w:val="21"/>
        </w:rPr>
        <w:t>全国各大院校</w:t>
      </w:r>
      <w:r>
        <w:rPr>
          <w:rFonts w:ascii="Times New Roman" w:hAnsi="Times New Roman" w:eastAsia="宋体"/>
          <w:b w:val="0"/>
          <w:color w:val="000000"/>
          <w:kern w:val="0"/>
          <w:sz w:val="24"/>
          <w:szCs w:val="21"/>
        </w:rPr>
        <w:t>的同学们</w:t>
      </w:r>
      <w:r>
        <w:rPr>
          <w:rFonts w:hint="eastAsia" w:ascii="Times New Roman" w:hAnsi="Times New Roman" w:eastAsia="宋体"/>
          <w:b w:val="0"/>
          <w:color w:val="000000"/>
          <w:kern w:val="0"/>
          <w:sz w:val="24"/>
          <w:szCs w:val="21"/>
        </w:rPr>
        <w:t>：</w:t>
      </w:r>
    </w:p>
    <w:p w14:paraId="30EC5FD4">
      <w:pPr>
        <w:widowControl/>
        <w:spacing w:line="360" w:lineRule="auto" w:before="0" w:after="80"/>
        <w:ind w:left="75" w:right="75" w:firstLine="482"/>
        <w:jc w:val="both"/>
        <w:rPr>
          <w:rFonts w:hint="eastAsia" w:ascii="宋体" w:hAnsi="宋体"/>
          <w:color w:val="000000"/>
          <w:kern w:val="0"/>
          <w:szCs w:val="21"/>
        </w:rPr>
      </w:pPr>
      <w:r>
        <w:rPr>
          <w:rFonts w:hint="eastAsia" w:ascii="Times New Roman" w:hAnsi="Times New Roman" w:eastAsia="宋体"/>
          <w:b w:val="0"/>
          <w:color w:val="000000"/>
          <w:kern w:val="0"/>
          <w:sz w:val="24"/>
          <w:szCs w:val="21"/>
        </w:rPr>
        <w:t>北京第二外国语学院文化与传播学院拟于2026年夏举办“2026年全国优秀大学生云端研学夏令营”活动，旨在为优秀大学生搭建互动交流平台。</w:t>
      </w:r>
    </w:p>
    <w:p w14:paraId="630CE8B5">
      <w:pPr>
        <w:widowControl/>
        <w:spacing w:line="360" w:lineRule="auto" w:before="0" w:after="80"/>
        <w:ind w:left="75" w:right="75" w:firstLine="482"/>
        <w:jc w:val="both"/>
        <w:rPr>
          <w:rFonts w:hint="eastAsia" w:ascii="宋体" w:hAnsi="宋体"/>
          <w:color w:val="000000"/>
          <w:kern w:val="0"/>
          <w:szCs w:val="21"/>
        </w:rPr>
      </w:pPr>
      <w:r>
        <w:rPr>
          <w:rFonts w:hint="eastAsia" w:ascii="Times New Roman" w:hAnsi="Times New Roman" w:eastAsia="宋体"/>
          <w:b w:val="0"/>
          <w:color w:val="000000"/>
          <w:kern w:val="0"/>
          <w:sz w:val="24"/>
          <w:szCs w:val="21"/>
        </w:rPr>
        <w:t>文化与传播学院以“致力传承中华优秀传统文化，致力新时代中外人文交流”为办学宗旨，以“国际化、特色化、跨文化”为办学方向，秉承“博雅教育、国际视野、融通文化、人文情怀”的人才培养理念。学院拥有中国语言文学一级学科硕士学位授权点，下设5个专业：文艺学、语言学及应用语言学、中国古代文学、中国现当代文学、比较文学与世界文学；拥有哲学一级学科硕士学位授权点，下设3个专业：马克思主义哲学、外国哲学、美学；拥有国际中文教育专业硕士学位授权点。从2012年至今，学院已经成功</w:t>
      </w:r>
      <w:r>
        <w:rPr>
          <w:rFonts w:ascii="Times New Roman" w:hAnsi="Times New Roman" w:eastAsia="宋体"/>
          <w:b w:val="0"/>
          <w:color w:val="000000"/>
          <w:kern w:val="0"/>
          <w:sz w:val="24"/>
          <w:szCs w:val="21"/>
        </w:rPr>
        <w:t>举办</w:t>
      </w:r>
      <w:r>
        <w:rPr>
          <w:rFonts w:hint="eastAsia" w:ascii="Times New Roman" w:hAnsi="Times New Roman" w:eastAsia="宋体"/>
          <w:b w:val="0"/>
          <w:color w:val="000000"/>
          <w:kern w:val="0"/>
          <w:sz w:val="24"/>
          <w:szCs w:val="21"/>
        </w:rPr>
        <w:t>13届“北京十月学术论坛”，特设全国研究生论坛，吸引了大批青年学子的目光。</w:t>
      </w:r>
    </w:p>
    <w:p w14:paraId="5AC326E3">
      <w:pPr>
        <w:widowControl/>
        <w:spacing w:line="360" w:lineRule="auto" w:before="0" w:after="80"/>
        <w:ind w:left="75" w:right="75" w:firstLine="482"/>
        <w:jc w:val="both"/>
        <w:rPr>
          <w:rFonts w:hint="eastAsia" w:ascii="宋体" w:hAnsi="宋体"/>
          <w:color w:val="000000"/>
          <w:kern w:val="0"/>
          <w:szCs w:val="21"/>
        </w:rPr>
      </w:pPr>
      <w:r>
        <w:rPr>
          <w:rFonts w:hint="eastAsia" w:ascii="Times New Roman" w:hAnsi="Times New Roman" w:eastAsia="宋体"/>
          <w:b w:val="0"/>
          <w:color w:val="000000"/>
          <w:kern w:val="0"/>
          <w:sz w:val="24"/>
          <w:szCs w:val="21"/>
        </w:rPr>
        <w:t>2020年，</w:t>
      </w:r>
      <w:r>
        <w:rPr>
          <w:rFonts w:ascii="Times New Roman" w:hAnsi="Times New Roman" w:eastAsia="宋体"/>
          <w:b w:val="0"/>
          <w:color w:val="000000"/>
          <w:kern w:val="0"/>
          <w:sz w:val="24"/>
          <w:szCs w:val="21"/>
        </w:rPr>
        <w:t>学院举办了</w:t>
      </w:r>
      <w:r>
        <w:rPr>
          <w:rFonts w:hint="eastAsia" w:ascii="Times New Roman" w:hAnsi="Times New Roman" w:eastAsia="宋体"/>
          <w:b w:val="0"/>
          <w:color w:val="000000"/>
          <w:kern w:val="0"/>
          <w:sz w:val="24"/>
          <w:szCs w:val="21"/>
        </w:rPr>
        <w:t>第一届全国优秀大学生线上夏令营。2026年继续举办线上大学生研学活动，让学科专家与优秀学子</w:t>
      </w:r>
      <w:r>
        <w:rPr>
          <w:rFonts w:ascii="Times New Roman" w:hAnsi="Times New Roman" w:eastAsia="宋体"/>
          <w:b w:val="0"/>
          <w:color w:val="000000"/>
          <w:kern w:val="0"/>
          <w:sz w:val="24"/>
          <w:szCs w:val="21"/>
        </w:rPr>
        <w:t>借助数字媒介技术面对面</w:t>
      </w:r>
      <w:r>
        <w:rPr>
          <w:rFonts w:hint="eastAsia" w:ascii="Times New Roman" w:hAnsi="Times New Roman" w:eastAsia="宋体"/>
          <w:b w:val="0"/>
          <w:color w:val="000000"/>
          <w:kern w:val="0"/>
          <w:sz w:val="24"/>
          <w:szCs w:val="21"/>
        </w:rPr>
        <w:t>交流，也</w:t>
      </w:r>
      <w:r>
        <w:rPr>
          <w:rFonts w:ascii="Times New Roman" w:hAnsi="Times New Roman" w:eastAsia="宋体"/>
          <w:b w:val="0"/>
          <w:color w:val="000000"/>
          <w:kern w:val="0"/>
          <w:sz w:val="24"/>
          <w:szCs w:val="21"/>
        </w:rPr>
        <w:t>为</w:t>
      </w:r>
      <w:r>
        <w:rPr>
          <w:rFonts w:hint="eastAsia" w:ascii="Times New Roman" w:hAnsi="Times New Roman" w:eastAsia="宋体"/>
          <w:b w:val="0"/>
          <w:color w:val="000000"/>
          <w:kern w:val="0"/>
          <w:sz w:val="24"/>
          <w:szCs w:val="21"/>
        </w:rPr>
        <w:t>青年才俊</w:t>
      </w:r>
      <w:r>
        <w:rPr>
          <w:rFonts w:ascii="Times New Roman" w:hAnsi="Times New Roman" w:eastAsia="宋体"/>
          <w:b w:val="0"/>
          <w:color w:val="000000"/>
          <w:kern w:val="0"/>
          <w:sz w:val="24"/>
          <w:szCs w:val="21"/>
        </w:rPr>
        <w:t>创造云端相聚的平台</w:t>
      </w:r>
      <w:r>
        <w:rPr>
          <w:rFonts w:hint="eastAsia" w:ascii="Times New Roman" w:hAnsi="Times New Roman" w:eastAsia="宋体"/>
          <w:b w:val="0"/>
          <w:color w:val="000000"/>
          <w:kern w:val="0"/>
          <w:sz w:val="24"/>
          <w:szCs w:val="21"/>
        </w:rPr>
        <w:t>。</w:t>
      </w:r>
      <w:r>
        <w:rPr>
          <w:rFonts w:ascii="Times New Roman" w:hAnsi="Times New Roman" w:eastAsia="宋体"/>
          <w:b w:val="0"/>
          <w:color w:val="000000"/>
          <w:kern w:val="0"/>
          <w:sz w:val="24"/>
          <w:szCs w:val="21"/>
        </w:rPr>
        <w:t>希望莘莘学子相聚花边树下，求学问道，与新时代一起成长。</w:t>
      </w:r>
    </w:p>
    <w:p w14:paraId="0BB7AEB5">
      <w:pPr>
        <w:widowControl/>
        <w:spacing w:line="360" w:lineRule="auto" w:before="0" w:after="80"/>
        <w:ind w:left="75" w:right="75" w:firstLine="482"/>
        <w:jc w:val="both"/>
        <w:rPr>
          <w:rFonts w:hint="eastAsia" w:ascii="宋体" w:hAnsi="宋体"/>
          <w:color w:val="000000"/>
          <w:kern w:val="0"/>
          <w:szCs w:val="21"/>
        </w:rPr>
      </w:pPr>
      <w:r>
        <w:rPr>
          <w:rFonts w:hint="eastAsia" w:ascii="Times New Roman" w:hAnsi="Times New Roman" w:eastAsia="宋体"/>
          <w:b w:val="0"/>
          <w:color w:val="000000"/>
          <w:kern w:val="0"/>
          <w:sz w:val="24"/>
          <w:szCs w:val="21"/>
        </w:rPr>
        <w:t>特致此函，欢迎符合条件者根据要求提交申请材料。</w:t>
      </w:r>
    </w:p>
    <w:p w14:paraId="20B5F9DF">
      <w:pPr>
        <w:widowControl/>
        <w:spacing w:line="360" w:lineRule="auto" w:before="160" w:after="80"/>
        <w:ind w:left="75" w:right="75" w:firstLine="0"/>
        <w:jc w:val="left"/>
        <w:rPr>
          <w:rFonts w:hint="eastAsia" w:ascii="宋体" w:hAnsi="宋体"/>
          <w:color w:val="3D3D3D"/>
          <w:kern w:val="0"/>
          <w:szCs w:val="21"/>
        </w:rPr>
      </w:pPr>
      <w:r>
        <w:rPr>
          <w:rFonts w:hint="eastAsia" w:ascii="Times New Roman" w:hAnsi="Times New Roman" w:eastAsia="宋体"/>
          <w:b/>
          <w:bCs/>
          <w:color w:val="000000"/>
          <w:kern w:val="0"/>
          <w:sz w:val="28"/>
        </w:rPr>
        <w:t>一、举办时间</w:t>
      </w:r>
    </w:p>
    <w:p w14:paraId="003FA89F">
      <w:pPr>
        <w:widowControl/>
        <w:spacing w:line="360" w:lineRule="auto" w:before="120" w:after="60"/>
        <w:ind w:left="75" w:right="75" w:firstLine="0"/>
        <w:jc w:val="left"/>
        <w:rPr>
          <w:rFonts w:hint="eastAsia" w:ascii="宋体" w:hAnsi="宋体"/>
          <w:b/>
          <w:bCs/>
          <w:color w:val="000000"/>
          <w:kern w:val="0"/>
        </w:rPr>
      </w:pPr>
      <w:r>
        <w:rPr>
          <w:rFonts w:hint="eastAsia" w:ascii="Times New Roman" w:hAnsi="Times New Roman" w:eastAsia="宋体"/>
          <w:b/>
          <w:bCs/>
          <w:color w:val="000000"/>
          <w:kern w:val="0"/>
          <w:sz w:val="24"/>
        </w:rPr>
        <w:t>  2025年7月13日-7月14日</w:t>
      </w:r>
    </w:p>
    <w:p w14:paraId="25348F9D">
      <w:pPr>
        <w:widowControl/>
        <w:spacing w:line="360" w:lineRule="auto" w:before="160" w:after="80"/>
        <w:ind w:left="75" w:right="75" w:firstLine="0"/>
        <w:jc w:val="left"/>
        <w:rPr>
          <w:rFonts w:hint="eastAsia" w:ascii="宋体" w:hAnsi="宋体"/>
          <w:color w:val="3D3D3D"/>
          <w:kern w:val="0"/>
          <w:szCs w:val="21"/>
        </w:rPr>
      </w:pPr>
      <w:r>
        <w:rPr>
          <w:rFonts w:hint="eastAsia" w:ascii="Times New Roman" w:hAnsi="Times New Roman" w:eastAsia="宋体"/>
          <w:b/>
          <w:bCs/>
          <w:color w:val="000000"/>
          <w:kern w:val="0"/>
          <w:sz w:val="28"/>
        </w:rPr>
        <w:t>二、接受营员的学科、专业方向</w:t>
      </w:r>
    </w:p>
    <w:p w14:paraId="6C76482F">
      <w:pPr>
        <w:widowControl/>
        <w:spacing w:line="360" w:lineRule="auto" w:before="120" w:after="60"/>
        <w:ind w:left="210" w:leftChars="100" w:firstLineChars="200" w:firstLine="0"/>
        <w:jc w:val="left"/>
        <w:rPr>
          <w:rFonts w:hint="eastAsia" w:ascii="宋体" w:hAnsi="宋体"/>
          <w:color w:val="3D3D3D"/>
          <w:kern w:val="0"/>
          <w:szCs w:val="21"/>
        </w:rPr>
      </w:pPr>
      <w:r>
        <w:rPr>
          <w:rFonts w:hint="eastAsia" w:ascii="Times New Roman" w:hAnsi="Times New Roman" w:eastAsia="宋体"/>
          <w:b/>
          <w:color w:val="000000"/>
          <w:kern w:val="0"/>
          <w:sz w:val="24"/>
          <w:szCs w:val="21"/>
        </w:rPr>
        <w:t>学科一：中国语言文学学科</w:t>
      </w:r>
    </w:p>
    <w:p w14:paraId="10BC2C9C">
      <w:pPr>
        <w:widowControl/>
        <w:spacing w:line="360" w:lineRule="auto" w:before="120" w:after="60"/>
        <w:ind w:left="420" w:leftChars="200" w:firstLineChars="200" w:firstLine="0"/>
        <w:jc w:val="left"/>
        <w:rPr>
          <w:rFonts w:hint="eastAsia" w:ascii="宋体" w:hAnsi="宋体"/>
          <w:color w:val="3D3D3D"/>
          <w:kern w:val="0"/>
          <w:szCs w:val="21"/>
        </w:rPr>
      </w:pPr>
      <w:r>
        <w:rPr>
          <w:rFonts w:hint="eastAsia" w:ascii="Times New Roman" w:hAnsi="Times New Roman" w:eastAsia="宋体"/>
          <w:b/>
          <w:color w:val="000000"/>
          <w:kern w:val="0"/>
          <w:sz w:val="24"/>
          <w:szCs w:val="21"/>
        </w:rPr>
        <w:t>专业1：比较文学与世界文学</w:t>
      </w:r>
    </w:p>
    <w:p w14:paraId="1E082821">
      <w:pPr>
        <w:widowControl/>
        <w:spacing w:line="360" w:lineRule="auto" w:before="120" w:after="60"/>
        <w:ind w:left="420" w:leftChars="200" w:firstLineChars="200" w:firstLine="0"/>
        <w:jc w:val="left"/>
        <w:rPr>
          <w:rFonts w:hint="eastAsia" w:ascii="宋体" w:hAnsi="宋体"/>
          <w:color w:val="3D3D3D"/>
          <w:kern w:val="0"/>
          <w:szCs w:val="21"/>
        </w:rPr>
      </w:pPr>
      <w:r>
        <w:rPr>
          <w:rFonts w:hint="eastAsia" w:ascii="Times New Roman" w:hAnsi="Times New Roman" w:eastAsia="宋体"/>
          <w:b/>
          <w:color w:val="000000"/>
          <w:kern w:val="0"/>
          <w:sz w:val="24"/>
          <w:szCs w:val="21"/>
        </w:rPr>
        <w:t>专业2：中国古代文学</w:t>
      </w:r>
    </w:p>
    <w:p w14:paraId="39F82A18">
      <w:pPr>
        <w:widowControl/>
        <w:spacing w:line="360" w:lineRule="auto" w:before="120" w:after="60"/>
        <w:ind w:left="420" w:leftChars="200" w:firstLineChars="200" w:firstLine="0"/>
        <w:jc w:val="left"/>
        <w:rPr>
          <w:rFonts w:hint="eastAsia" w:ascii="宋体" w:hAnsi="宋体"/>
          <w:color w:val="3D3D3D"/>
          <w:kern w:val="0"/>
          <w:szCs w:val="21"/>
        </w:rPr>
      </w:pPr>
      <w:r>
        <w:rPr>
          <w:rFonts w:hint="eastAsia" w:ascii="Times New Roman" w:hAnsi="Times New Roman" w:eastAsia="宋体"/>
          <w:b/>
          <w:color w:val="000000"/>
          <w:kern w:val="0"/>
          <w:sz w:val="24"/>
          <w:szCs w:val="21"/>
        </w:rPr>
        <w:t>专业3：中国现当代文学</w:t>
      </w:r>
    </w:p>
    <w:p w14:paraId="0073A5BA">
      <w:pPr>
        <w:widowControl/>
        <w:spacing w:line="360" w:lineRule="auto" w:before="120" w:after="60"/>
        <w:ind w:left="420" w:leftChars="200" w:firstLineChars="200" w:firstLine="0"/>
        <w:jc w:val="left"/>
        <w:rPr>
          <w:rFonts w:hint="eastAsia" w:ascii="宋体" w:hAnsi="宋体"/>
          <w:color w:val="000000"/>
          <w:kern w:val="0"/>
          <w:szCs w:val="21"/>
        </w:rPr>
      </w:pPr>
      <w:r>
        <w:rPr>
          <w:rFonts w:hint="eastAsia" w:ascii="Times New Roman" w:hAnsi="Times New Roman" w:eastAsia="宋体"/>
          <w:b/>
          <w:color w:val="000000"/>
          <w:kern w:val="0"/>
          <w:sz w:val="24"/>
          <w:szCs w:val="21"/>
        </w:rPr>
        <w:t>专业4：语言学及应用语言学</w:t>
      </w:r>
    </w:p>
    <w:p w14:paraId="5435FDCD">
      <w:pPr>
        <w:widowControl/>
        <w:spacing w:line="360" w:lineRule="auto" w:before="120" w:after="60"/>
        <w:ind w:left="420" w:leftChars="200" w:firstLineChars="200" w:firstLine="0"/>
        <w:jc w:val="left"/>
        <w:rPr>
          <w:rFonts w:hint="eastAsia" w:ascii="宋体" w:hAnsi="宋体"/>
          <w:color w:val="3D3D3D"/>
          <w:kern w:val="0"/>
          <w:szCs w:val="21"/>
        </w:rPr>
      </w:pPr>
      <w:r>
        <w:rPr>
          <w:rFonts w:hint="eastAsia" w:ascii="Times New Roman" w:hAnsi="Times New Roman" w:eastAsia="宋体"/>
          <w:b/>
          <w:color w:val="000000"/>
          <w:kern w:val="0"/>
          <w:sz w:val="24"/>
          <w:szCs w:val="21"/>
        </w:rPr>
        <w:t>专业5：文艺学</w:t>
      </w:r>
    </w:p>
    <w:p w14:paraId="36567DDC">
      <w:pPr>
        <w:widowControl/>
        <w:spacing w:line="360" w:lineRule="auto"/>
        <w:ind w:firstLine="420" w:firstLineChars="200"/>
        <w:jc w:val="left"/>
        <w:rPr>
          <w:rFonts w:hint="eastAsia" w:ascii="宋体" w:hAnsi="宋体"/>
          <w:color w:val="3D3D3D"/>
          <w:kern w:val="0"/>
          <w:szCs w:val="21"/>
        </w:rPr>
      </w:pPr>
      <w:r>
        <w:rPr>
          <w:rFonts w:hint="eastAsia" w:ascii="宋体" w:hAnsi="宋体"/>
          <w:color w:val="000000"/>
          <w:kern w:val="0"/>
          <w:sz w:val="2"/>
          <w:szCs w:val="21"/>
        </w:rPr>
        <w:t> </w:t>
      </w:r>
    </w:p>
    <w:p w14:paraId="2F273957">
      <w:pPr>
        <w:widowControl/>
        <w:spacing w:line="360" w:lineRule="auto" w:before="120" w:after="60"/>
        <w:ind w:left="210" w:leftChars="100" w:firstLineChars="200" w:firstLine="0"/>
        <w:jc w:val="left"/>
        <w:rPr>
          <w:rFonts w:hint="eastAsia" w:ascii="宋体" w:hAnsi="宋体"/>
          <w:color w:val="3D3D3D"/>
          <w:kern w:val="0"/>
          <w:szCs w:val="21"/>
        </w:rPr>
      </w:pPr>
      <w:r>
        <w:rPr>
          <w:rFonts w:hint="eastAsia" w:ascii="Times New Roman" w:hAnsi="Times New Roman" w:eastAsia="宋体"/>
          <w:b/>
          <w:color w:val="000000"/>
          <w:kern w:val="0"/>
          <w:sz w:val="24"/>
          <w:szCs w:val="21"/>
        </w:rPr>
        <w:t>学科二：哲学学科</w:t>
      </w:r>
    </w:p>
    <w:p w14:paraId="0ECF7EF9">
      <w:pPr>
        <w:widowControl/>
        <w:spacing w:line="360" w:lineRule="auto" w:before="120" w:after="60"/>
        <w:ind w:left="420" w:leftChars="200" w:firstLineChars="200" w:firstLine="0"/>
        <w:jc w:val="left"/>
        <w:rPr>
          <w:rFonts w:hint="eastAsia" w:ascii="宋体" w:hAnsi="宋体"/>
          <w:color w:val="3D3D3D"/>
          <w:kern w:val="0"/>
          <w:szCs w:val="21"/>
        </w:rPr>
      </w:pPr>
      <w:r>
        <w:rPr>
          <w:rFonts w:hint="eastAsia" w:ascii="Times New Roman" w:hAnsi="Times New Roman" w:eastAsia="宋体"/>
          <w:b/>
          <w:color w:val="000000"/>
          <w:kern w:val="0"/>
          <w:sz w:val="24"/>
          <w:szCs w:val="21"/>
        </w:rPr>
        <w:t>专业1：美学</w:t>
      </w:r>
    </w:p>
    <w:p w14:paraId="4946CB0E">
      <w:pPr>
        <w:widowControl/>
        <w:spacing w:line="360" w:lineRule="auto" w:before="120" w:after="60"/>
        <w:ind w:left="420" w:leftChars="200" w:firstLineChars="200" w:firstLine="0"/>
        <w:jc w:val="left"/>
        <w:rPr>
          <w:rFonts w:hint="eastAsia" w:ascii="宋体" w:hAnsi="宋体"/>
          <w:color w:val="3D3D3D"/>
          <w:kern w:val="0"/>
          <w:szCs w:val="21"/>
        </w:rPr>
      </w:pPr>
      <w:r>
        <w:rPr>
          <w:rFonts w:hint="eastAsia" w:ascii="Times New Roman" w:hAnsi="Times New Roman" w:eastAsia="宋体"/>
          <w:b/>
          <w:color w:val="000000"/>
          <w:kern w:val="0"/>
          <w:sz w:val="24"/>
          <w:szCs w:val="21"/>
        </w:rPr>
        <w:t>专业2：外国哲学</w:t>
      </w:r>
    </w:p>
    <w:p w14:paraId="3BE8C58F">
      <w:pPr>
        <w:widowControl/>
        <w:spacing w:line="360" w:lineRule="auto" w:before="120" w:after="60"/>
        <w:ind w:left="420" w:leftChars="200" w:firstLineChars="200" w:firstLine="0"/>
        <w:jc w:val="left"/>
        <w:rPr>
          <w:rFonts w:hint="eastAsia" w:ascii="宋体" w:hAnsi="宋体"/>
          <w:color w:val="000000"/>
          <w:kern w:val="0"/>
          <w:szCs w:val="21"/>
        </w:rPr>
      </w:pPr>
      <w:r>
        <w:rPr>
          <w:rFonts w:hint="eastAsia" w:ascii="Times New Roman" w:hAnsi="Times New Roman" w:eastAsia="宋体"/>
          <w:b/>
          <w:color w:val="000000"/>
          <w:kern w:val="0"/>
          <w:sz w:val="24"/>
          <w:szCs w:val="21"/>
        </w:rPr>
        <w:t>专业3：马克思主义哲学</w:t>
      </w:r>
    </w:p>
    <w:p w14:paraId="12A7ADDF">
      <w:pPr>
        <w:widowControl/>
        <w:spacing w:line="360" w:lineRule="auto"/>
        <w:ind w:left="420" w:leftChars="200" w:firstLine="420" w:firstLineChars="200"/>
        <w:jc w:val="left"/>
        <w:rPr>
          <w:rFonts w:hint="eastAsia" w:ascii="宋体" w:hAnsi="宋体"/>
          <w:color w:val="000000"/>
          <w:kern w:val="0"/>
          <w:szCs w:val="21"/>
        </w:rPr>
      </w:pPr>
    </w:p>
    <w:p w14:paraId="00CD4750">
      <w:pPr>
        <w:widowControl/>
        <w:spacing w:line="360" w:lineRule="auto" w:before="120" w:after="60"/>
        <w:ind w:firstLineChars="300" w:firstLine="0"/>
        <w:jc w:val="left"/>
        <w:rPr>
          <w:rFonts w:hint="eastAsia" w:ascii="宋体" w:hAnsi="宋体"/>
          <w:color w:val="3D3D3D"/>
          <w:kern w:val="0"/>
          <w:szCs w:val="21"/>
        </w:rPr>
      </w:pPr>
      <w:r>
        <w:rPr>
          <w:rFonts w:hint="eastAsia" w:ascii="Times New Roman" w:hAnsi="Times New Roman" w:eastAsia="宋体"/>
          <w:b/>
          <w:color w:val="000000"/>
          <w:kern w:val="0"/>
          <w:sz w:val="24"/>
          <w:szCs w:val="21"/>
        </w:rPr>
        <w:t>学科三：国际中文教育（专业硕士）</w:t>
      </w:r>
    </w:p>
    <w:p w14:paraId="6BEFC0E2">
      <w:pPr>
        <w:widowControl/>
        <w:spacing w:line="360" w:lineRule="auto" w:before="160" w:after="80"/>
        <w:ind w:firstLineChars="200" w:firstLine="0"/>
        <w:jc w:val="left"/>
        <w:rPr>
          <w:rFonts w:hint="eastAsia" w:ascii="宋体" w:hAnsi="宋体"/>
          <w:color w:val="3D3D3D"/>
          <w:kern w:val="0"/>
          <w:szCs w:val="21"/>
        </w:rPr>
      </w:pPr>
      <w:r>
        <w:rPr>
          <w:rFonts w:hint="eastAsia" w:ascii="Times New Roman" w:hAnsi="Times New Roman" w:eastAsia="宋体"/>
          <w:b/>
          <w:bCs/>
          <w:color w:val="000000"/>
          <w:kern w:val="0"/>
          <w:sz w:val="28"/>
        </w:rPr>
        <w:t>三、拟招收营员人数：</w:t>
      </w:r>
    </w:p>
    <w:p w14:paraId="67C7984F">
      <w:pPr>
        <w:widowControl/>
        <w:spacing w:line="360" w:lineRule="auto" w:before="0" w:after="80"/>
        <w:ind w:left="75" w:right="75" w:firstLine="482"/>
        <w:jc w:val="both"/>
        <w:rPr>
          <w:rFonts w:hint="eastAsia" w:ascii="宋体" w:hAnsi="宋体"/>
          <w:color w:val="3D3D3D"/>
          <w:kern w:val="0"/>
          <w:szCs w:val="21"/>
        </w:rPr>
      </w:pPr>
      <w:r>
        <w:rPr>
          <w:rFonts w:hint="eastAsia" w:ascii="Times New Roman" w:hAnsi="Times New Roman" w:eastAsia="宋体"/>
          <w:b w:val="0"/>
          <w:color w:val="000000"/>
          <w:kern w:val="0"/>
          <w:sz w:val="24"/>
          <w:szCs w:val="21"/>
        </w:rPr>
        <w:t>80—90人，平均每个专业10人。</w:t>
      </w:r>
    </w:p>
    <w:p w14:paraId="6F2AF26D">
      <w:pPr>
        <w:widowControl/>
        <w:spacing w:line="360" w:lineRule="auto" w:before="160" w:after="80"/>
        <w:ind w:firstLineChars="200" w:firstLine="0"/>
        <w:jc w:val="left"/>
        <w:rPr>
          <w:rFonts w:hint="eastAsia" w:ascii="宋体" w:hAnsi="宋体"/>
          <w:b/>
          <w:bCs/>
          <w:color w:val="000000"/>
          <w:kern w:val="0"/>
        </w:rPr>
      </w:pPr>
      <w:r>
        <w:rPr>
          <w:rFonts w:hint="eastAsia" w:ascii="Times New Roman" w:hAnsi="Times New Roman" w:eastAsia="宋体"/>
          <w:b/>
          <w:bCs/>
          <w:color w:val="000000"/>
          <w:kern w:val="0"/>
          <w:sz w:val="28"/>
        </w:rPr>
        <w:t>四、申请条件：</w:t>
      </w:r>
    </w:p>
    <w:p w14:paraId="5DA336BB">
      <w:pPr>
        <w:widowControl/>
        <w:spacing w:line="360" w:lineRule="auto" w:before="160" w:after="80"/>
        <w:ind w:firstLineChars="200" w:firstLine="0"/>
        <w:jc w:val="left"/>
        <w:rPr>
          <w:rFonts w:hint="eastAsia" w:ascii="宋体" w:hAnsi="宋体"/>
          <w:color w:val="000000"/>
          <w:kern w:val="0"/>
          <w:szCs w:val="21"/>
        </w:rPr>
      </w:pPr>
      <w:r>
        <w:rPr>
          <w:rFonts w:hint="eastAsia" w:ascii="Times New Roman" w:hAnsi="Times New Roman" w:eastAsia="宋体"/>
          <w:b/>
          <w:color w:val="000000"/>
          <w:kern w:val="0"/>
          <w:sz w:val="28"/>
          <w:szCs w:val="21"/>
        </w:rPr>
        <w:t>1.拥护中国共产党的领导，具有正确的政治方向，热爱祖国，愿意为社会主义现代化建设服务，遵守法律、法规和学校的规章制度，品行端正；</w:t>
      </w:r>
    </w:p>
    <w:p w14:paraId="59779CF1">
      <w:pPr>
        <w:widowControl/>
        <w:spacing w:line="360" w:lineRule="auto" w:before="0" w:after="80"/>
        <w:ind w:firstLineChars="200" w:firstLine="482"/>
        <w:jc w:val="both"/>
        <w:rPr>
          <w:rFonts w:hint="eastAsia" w:ascii="宋体" w:hAnsi="宋体"/>
          <w:color w:val="000000"/>
          <w:kern w:val="0"/>
          <w:szCs w:val="21"/>
        </w:rPr>
      </w:pPr>
      <w:r>
        <w:rPr>
          <w:rFonts w:hint="eastAsia" w:ascii="Times New Roman" w:hAnsi="Times New Roman" w:eastAsia="宋体"/>
          <w:b w:val="0"/>
          <w:color w:val="000000"/>
          <w:kern w:val="0"/>
          <w:sz w:val="24"/>
          <w:szCs w:val="21"/>
        </w:rPr>
        <w:t>2.大学本科三年级在读学生（2027届毕业生）为主体，但不限于大三年级。跨专业学生，即非中国语言文学和哲学的学生，申请文化与传播学院研学活动应具备良好的人文基础，或修习过这两个学科的相关课程；</w:t>
      </w:r>
    </w:p>
    <w:p w14:paraId="5CCCB0CD">
      <w:pPr>
        <w:widowControl/>
        <w:spacing w:line="360" w:lineRule="auto" w:before="160" w:after="80"/>
        <w:ind w:firstLineChars="200" w:firstLine="0"/>
        <w:jc w:val="left"/>
        <w:rPr>
          <w:rFonts w:hint="eastAsia" w:ascii="宋体" w:hAnsi="宋体"/>
          <w:color w:val="EE0000"/>
          <w:kern w:val="0"/>
          <w:szCs w:val="21"/>
        </w:rPr>
      </w:pPr>
      <w:r>
        <w:rPr>
          <w:rFonts w:hint="eastAsia" w:ascii="Times New Roman" w:hAnsi="Times New Roman" w:eastAsia="宋体"/>
          <w:b/>
          <w:color w:val="000000"/>
          <w:kern w:val="0"/>
          <w:sz w:val="28"/>
          <w:szCs w:val="21"/>
        </w:rPr>
        <w:t>3.学习成绩优秀，本科前5学期总评成绩（绩点）排名在该校本专业同年级前20%之内；</w:t>
      </w:r>
      <w:r>
        <w:rPr>
          <w:rFonts w:hint="eastAsia" w:ascii="Times New Roman" w:hAnsi="Times New Roman" w:eastAsia="宋体"/>
          <w:b/>
          <w:color w:val="EE0000"/>
          <w:kern w:val="0"/>
          <w:sz w:val="28"/>
          <w:szCs w:val="21"/>
        </w:rPr>
        <w:t xml:space="preserve"> </w:t>
      </w:r>
    </w:p>
    <w:p w14:paraId="33A78DDA">
      <w:pPr>
        <w:widowControl/>
        <w:spacing w:line="360" w:lineRule="auto" w:before="160" w:after="80"/>
        <w:ind w:firstLineChars="200" w:firstLine="0"/>
        <w:jc w:val="left"/>
        <w:rPr>
          <w:rFonts w:hint="eastAsia" w:ascii="宋体" w:hAnsi="宋体"/>
          <w:color w:val="000000"/>
          <w:kern w:val="0"/>
          <w:szCs w:val="21"/>
        </w:rPr>
      </w:pPr>
      <w:r>
        <w:rPr>
          <w:rFonts w:hint="eastAsia" w:ascii="Times New Roman" w:hAnsi="Times New Roman" w:eastAsia="宋体"/>
          <w:b/>
          <w:color w:val="000000"/>
          <w:kern w:val="0"/>
          <w:sz w:val="28"/>
          <w:szCs w:val="21"/>
        </w:rPr>
        <w:t>4.对相关专业有浓厚兴趣，有志于所申请方向的学术研究或应用工作，并有较强的潜在研究能力或应用能力；</w:t>
      </w:r>
    </w:p>
    <w:p w14:paraId="3DF9B4D2">
      <w:pPr>
        <w:widowControl/>
        <w:spacing w:line="360" w:lineRule="auto" w:before="160" w:after="80"/>
        <w:ind w:firstLineChars="200" w:firstLine="0"/>
        <w:jc w:val="left"/>
        <w:rPr>
          <w:rFonts w:hint="eastAsia" w:ascii="宋体" w:hAnsi="宋体"/>
          <w:color w:val="000000"/>
          <w:kern w:val="0"/>
          <w:szCs w:val="21"/>
        </w:rPr>
      </w:pPr>
      <w:r>
        <w:rPr>
          <w:rFonts w:hint="eastAsia" w:ascii="Times New Roman" w:hAnsi="Times New Roman" w:eastAsia="宋体"/>
          <w:b/>
          <w:color w:val="000000"/>
          <w:kern w:val="0"/>
          <w:sz w:val="28"/>
          <w:szCs w:val="21"/>
        </w:rPr>
        <w:t>5.身心健康，在校期间无违纪行为、未受过处分。</w:t>
      </w:r>
    </w:p>
    <w:p w14:paraId="2F9AA0DA">
      <w:pPr>
        <w:widowControl/>
        <w:spacing w:line="360" w:lineRule="auto"/>
        <w:ind w:firstLine="422" w:firstLineChars="200"/>
        <w:jc w:val="left"/>
        <w:rPr>
          <w:rFonts w:hint="eastAsia" w:ascii="宋体" w:hAnsi="宋体"/>
          <w:b/>
          <w:bCs/>
          <w:color w:val="000000"/>
          <w:kern w:val="0"/>
        </w:rPr>
      </w:pPr>
    </w:p>
    <w:p w14:paraId="5A198663">
      <w:pPr>
        <w:widowControl/>
        <w:spacing w:line="360" w:lineRule="auto" w:before="160" w:after="80"/>
        <w:ind w:firstLineChars="200" w:firstLine="0"/>
        <w:jc w:val="left"/>
        <w:rPr>
          <w:rFonts w:hint="eastAsia" w:ascii="宋体" w:hAnsi="宋体"/>
          <w:b/>
          <w:bCs/>
          <w:color w:val="000000"/>
          <w:kern w:val="0"/>
        </w:rPr>
      </w:pPr>
      <w:r>
        <w:rPr>
          <w:rFonts w:hint="eastAsia" w:ascii="Times New Roman" w:hAnsi="Times New Roman" w:eastAsia="宋体"/>
          <w:b/>
          <w:bCs/>
          <w:color w:val="000000"/>
          <w:kern w:val="0"/>
          <w:sz w:val="28"/>
        </w:rPr>
        <w:t>五、营员需提交的申请材料</w:t>
      </w:r>
    </w:p>
    <w:p w14:paraId="204570D7">
      <w:pPr>
        <w:spacing w:line="360" w:lineRule="auto" w:before="160" w:after="80"/>
        <w:ind w:firstLineChars="200" w:firstLine="0"/>
        <w:jc w:val="left"/>
        <w:rPr>
          <w:rFonts w:hint="eastAsia" w:ascii="宋体" w:hAnsi="宋体"/>
          <w:color w:val="000000"/>
          <w:kern w:val="0"/>
          <w:szCs w:val="21"/>
        </w:rPr>
      </w:pPr>
      <w:r>
        <w:rPr>
          <w:rFonts w:hint="eastAsia" w:ascii="Times New Roman" w:hAnsi="Times New Roman" w:eastAsia="宋体"/>
          <w:b/>
          <w:color w:val="000000"/>
          <w:kern w:val="0"/>
          <w:sz w:val="28"/>
          <w:szCs w:val="21"/>
        </w:rPr>
        <w:t>1.北京第二外国语学院全国优秀大学生研学夏令营申请表（</w:t>
      </w:r>
      <w:r>
        <w:rPr>
          <w:rFonts w:hint="eastAsia" w:ascii="Times New Roman" w:hAnsi="Times New Roman" w:eastAsia="宋体"/>
          <w:b/>
          <w:color w:val="000000"/>
          <w:kern w:val="0"/>
          <w:sz w:val="28"/>
          <w:szCs w:val="21"/>
          <w:lang w:val="en-US" w:eastAsia="zh-CN"/>
        </w:rPr>
        <w:t>详见</w:t>
      </w:r>
      <w:r>
        <w:rPr>
          <w:rFonts w:hint="eastAsia" w:ascii="Times New Roman" w:hAnsi="Times New Roman" w:eastAsia="宋体"/>
          <w:b/>
          <w:color w:val="000000"/>
          <w:kern w:val="0"/>
          <w:sz w:val="28"/>
          <w:szCs w:val="21"/>
        </w:rPr>
        <w:t xml:space="preserve">附件）； </w:t>
      </w:r>
    </w:p>
    <w:p w14:paraId="230698A9">
      <w:pPr>
        <w:spacing w:line="360" w:lineRule="auto" w:before="160" w:after="80"/>
        <w:ind w:firstLineChars="200" w:firstLine="0"/>
        <w:jc w:val="left"/>
        <w:rPr>
          <w:rFonts w:hint="eastAsia" w:ascii="宋体" w:hAnsi="宋体"/>
          <w:color w:val="000000"/>
          <w:kern w:val="0"/>
          <w:szCs w:val="21"/>
        </w:rPr>
      </w:pPr>
      <w:r>
        <w:rPr>
          <w:rFonts w:hint="eastAsia" w:ascii="Times New Roman" w:hAnsi="Times New Roman" w:eastAsia="宋体"/>
          <w:b/>
          <w:color w:val="000000"/>
          <w:kern w:val="0"/>
          <w:sz w:val="28"/>
          <w:szCs w:val="21"/>
        </w:rPr>
        <w:t>2.第二代身份证、学生证复印件；</w:t>
      </w:r>
    </w:p>
    <w:p w14:paraId="4F1B59D8">
      <w:pPr>
        <w:spacing w:line="360" w:lineRule="auto" w:before="160" w:after="80"/>
        <w:ind w:firstLineChars="200" w:firstLine="0"/>
        <w:jc w:val="left"/>
        <w:rPr>
          <w:rFonts w:hint="eastAsia" w:ascii="宋体" w:hAnsi="宋体"/>
          <w:color w:val="000000"/>
          <w:kern w:val="0"/>
          <w:szCs w:val="21"/>
        </w:rPr>
      </w:pPr>
      <w:r>
        <w:rPr>
          <w:rFonts w:hint="eastAsia" w:ascii="Times New Roman" w:hAnsi="Times New Roman" w:eastAsia="宋体"/>
          <w:b/>
          <w:color w:val="000000"/>
          <w:kern w:val="0"/>
          <w:sz w:val="28"/>
          <w:szCs w:val="21"/>
        </w:rPr>
        <w:t>3.历年在校学习成绩单原件1份，并加盖推荐院校教务处公章；</w:t>
      </w:r>
    </w:p>
    <w:p w14:paraId="67529420">
      <w:pPr>
        <w:spacing w:line="360" w:lineRule="auto" w:before="160" w:after="80"/>
        <w:ind w:firstLineChars="200" w:firstLine="0"/>
        <w:jc w:val="left"/>
        <w:rPr>
          <w:rFonts w:hint="eastAsia" w:ascii="宋体" w:hAnsi="宋体"/>
          <w:color w:val="000000"/>
          <w:kern w:val="0"/>
          <w:szCs w:val="21"/>
        </w:rPr>
      </w:pPr>
      <w:r>
        <w:rPr>
          <w:rFonts w:hint="eastAsia" w:ascii="Times New Roman" w:hAnsi="Times New Roman" w:eastAsia="宋体"/>
          <w:b/>
          <w:color w:val="000000"/>
          <w:kern w:val="0"/>
          <w:sz w:val="28"/>
          <w:szCs w:val="21"/>
        </w:rPr>
        <w:t>4.专家推荐信2封，由两位与申请学科相关的副教授以上职称的专家填写（</w:t>
      </w:r>
      <w:r>
        <w:rPr>
          <w:rFonts w:hint="eastAsia" w:ascii="Times New Roman" w:hAnsi="Times New Roman" w:eastAsia="宋体"/>
          <w:b/>
          <w:color w:val="000000"/>
          <w:kern w:val="0"/>
          <w:sz w:val="28"/>
          <w:szCs w:val="21"/>
          <w:lang w:eastAsia="zh-CN"/>
        </w:rPr>
        <w:t>详</w:t>
      </w:r>
      <w:r>
        <w:rPr>
          <w:rFonts w:hint="eastAsia" w:ascii="Times New Roman" w:hAnsi="Times New Roman" w:eastAsia="宋体"/>
          <w:b/>
          <w:color w:val="000000"/>
          <w:kern w:val="0"/>
          <w:sz w:val="28"/>
          <w:szCs w:val="21"/>
        </w:rPr>
        <w:t>见附件）；</w:t>
      </w:r>
    </w:p>
    <w:p w14:paraId="6609759A">
      <w:pPr>
        <w:spacing w:line="360" w:lineRule="auto" w:before="160" w:after="80"/>
        <w:ind w:firstLineChars="200" w:firstLine="0"/>
        <w:jc w:val="left"/>
        <w:rPr>
          <w:rFonts w:hint="eastAsia" w:ascii="宋体" w:hAnsi="宋体"/>
          <w:color w:val="000000"/>
          <w:kern w:val="0"/>
          <w:szCs w:val="21"/>
        </w:rPr>
      </w:pPr>
      <w:r>
        <w:rPr>
          <w:rFonts w:hint="eastAsia" w:ascii="Times New Roman" w:hAnsi="Times New Roman" w:eastAsia="宋体"/>
          <w:b/>
          <w:color w:val="000000"/>
          <w:kern w:val="0"/>
          <w:sz w:val="28"/>
          <w:szCs w:val="21"/>
        </w:rPr>
        <w:t>5.个人自述1份（</w:t>
      </w:r>
      <w:r>
        <w:rPr>
          <w:rFonts w:hint="eastAsia" w:ascii="Times New Roman" w:hAnsi="Times New Roman" w:eastAsia="宋体"/>
          <w:b/>
          <w:color w:val="000000"/>
          <w:kern w:val="0"/>
          <w:sz w:val="28"/>
          <w:szCs w:val="21"/>
          <w:lang w:eastAsia="zh-CN"/>
        </w:rPr>
        <w:t>详</w:t>
      </w:r>
      <w:r>
        <w:rPr>
          <w:rFonts w:hint="eastAsia" w:ascii="Times New Roman" w:hAnsi="Times New Roman" w:eastAsia="宋体"/>
          <w:b/>
          <w:color w:val="000000"/>
          <w:kern w:val="0"/>
          <w:sz w:val="28"/>
          <w:szCs w:val="21"/>
        </w:rPr>
        <w:t>见附件</w:t>
      </w:r>
      <w:bookmarkStart w:id="0" w:name="_GoBack"/>
      <w:bookmarkEnd w:id="0"/>
      <w:r>
        <w:rPr>
          <w:rFonts w:hint="eastAsia" w:ascii="Times New Roman" w:hAnsi="Times New Roman" w:eastAsia="宋体"/>
          <w:b/>
          <w:color w:val="000000"/>
          <w:kern w:val="0"/>
          <w:sz w:val="28"/>
          <w:szCs w:val="21"/>
        </w:rPr>
        <w:t xml:space="preserve">）； </w:t>
      </w:r>
    </w:p>
    <w:p w14:paraId="13F176F4">
      <w:pPr>
        <w:spacing w:line="360" w:lineRule="auto" w:before="160" w:after="80"/>
        <w:ind w:firstLineChars="200" w:firstLine="0"/>
        <w:jc w:val="left"/>
        <w:rPr>
          <w:rFonts w:hint="eastAsia" w:ascii="宋体" w:hAnsi="宋体"/>
          <w:color w:val="000000"/>
          <w:kern w:val="0"/>
          <w:szCs w:val="21"/>
        </w:rPr>
      </w:pPr>
      <w:r>
        <w:rPr>
          <w:rFonts w:hint="eastAsia" w:ascii="Times New Roman" w:hAnsi="Times New Roman" w:eastAsia="宋体"/>
          <w:b/>
          <w:color w:val="000000"/>
          <w:kern w:val="0"/>
          <w:sz w:val="28"/>
          <w:szCs w:val="21"/>
        </w:rPr>
        <w:t>6.国家英语四、六级考试成绩、TOEFL成绩或GRE成绩等体现自身英语水平的证明1份；其他语种的国家认可的证明；</w:t>
      </w:r>
    </w:p>
    <w:p w14:paraId="316D3899">
      <w:pPr>
        <w:spacing w:line="360" w:lineRule="auto" w:before="160" w:after="80"/>
        <w:ind w:firstLineChars="200" w:firstLine="0"/>
        <w:jc w:val="left"/>
        <w:rPr>
          <w:rFonts w:hint="eastAsia" w:ascii="宋体" w:hAnsi="宋体"/>
          <w:color w:val="000000"/>
          <w:kern w:val="0"/>
          <w:szCs w:val="21"/>
        </w:rPr>
      </w:pPr>
      <w:r>
        <w:rPr>
          <w:rFonts w:hint="eastAsia" w:ascii="Times New Roman" w:hAnsi="Times New Roman" w:eastAsia="宋体"/>
          <w:b/>
          <w:color w:val="000000"/>
          <w:kern w:val="0"/>
          <w:sz w:val="28"/>
          <w:szCs w:val="21"/>
        </w:rPr>
        <w:t>7.各类获奖证书和发表的学术论文复印件；</w:t>
      </w:r>
    </w:p>
    <w:p w14:paraId="462103C6">
      <w:pPr>
        <w:spacing w:line="360" w:lineRule="auto" w:before="160" w:after="80"/>
        <w:ind w:firstLineChars="200" w:firstLine="0"/>
        <w:jc w:val="left"/>
        <w:rPr>
          <w:rFonts w:hint="eastAsia" w:ascii="宋体" w:hAnsi="宋体"/>
          <w:color w:val="000000"/>
          <w:kern w:val="0"/>
          <w:szCs w:val="21"/>
        </w:rPr>
      </w:pPr>
      <w:r>
        <w:rPr>
          <w:rFonts w:hint="eastAsia" w:ascii="Times New Roman" w:hAnsi="Times New Roman" w:eastAsia="宋体"/>
          <w:b/>
          <w:color w:val="000000"/>
          <w:kern w:val="0"/>
          <w:sz w:val="28"/>
          <w:szCs w:val="21"/>
        </w:rPr>
        <w:t>8.申请人认为有必要提交的可以证明自己综合素质、学术潜力的其它材料。</w:t>
      </w:r>
    </w:p>
    <w:p w14:paraId="7B9A93A0">
      <w:pPr>
        <w:widowControl/>
        <w:spacing w:line="360" w:lineRule="auto" w:before="160" w:after="80"/>
        <w:ind w:firstLineChars="200" w:firstLine="0"/>
        <w:jc w:val="left"/>
        <w:rPr>
          <w:rFonts w:hint="eastAsia" w:ascii="宋体" w:hAnsi="宋体"/>
          <w:color w:val="000000"/>
          <w:kern w:val="0"/>
          <w:szCs w:val="21"/>
        </w:rPr>
      </w:pPr>
      <w:r>
        <w:rPr>
          <w:rFonts w:hint="eastAsia" w:ascii="Times New Roman" w:hAnsi="Times New Roman" w:eastAsia="宋体"/>
          <w:b/>
          <w:color w:val="000000"/>
          <w:kern w:val="0"/>
          <w:sz w:val="28"/>
          <w:szCs w:val="21"/>
        </w:rPr>
        <w:t>9.和毕业论文相关的研究计划书1份（1000字以上）</w:t>
      </w:r>
    </w:p>
    <w:p w14:paraId="741E5303">
      <w:pPr>
        <w:widowControl/>
        <w:spacing w:line="360" w:lineRule="auto" w:before="160" w:after="80"/>
        <w:ind w:firstLineChars="200" w:firstLine="0"/>
        <w:jc w:val="left"/>
        <w:rPr>
          <w:rFonts w:hint="eastAsia" w:ascii="宋体" w:hAnsi="宋体"/>
          <w:b/>
          <w:bCs/>
          <w:color w:val="000000"/>
          <w:spacing w:val="15"/>
          <w:kern w:val="0"/>
        </w:rPr>
      </w:pPr>
      <w:r>
        <w:rPr>
          <w:rFonts w:hint="eastAsia" w:ascii="Times New Roman" w:hAnsi="Times New Roman" w:eastAsia="宋体"/>
          <w:b/>
          <w:bCs/>
          <w:color w:val="000000"/>
          <w:spacing w:val="15"/>
          <w:kern w:val="0"/>
          <w:sz w:val="28"/>
        </w:rPr>
        <w:t>六、申请材料提交要求</w:t>
      </w:r>
    </w:p>
    <w:p w14:paraId="4A639DE3">
      <w:pPr>
        <w:widowControl/>
        <w:spacing w:line="360" w:lineRule="auto" w:before="160" w:after="80"/>
        <w:ind w:firstLineChars="200" w:firstLine="0"/>
        <w:jc w:val="left"/>
        <w:rPr>
          <w:rFonts w:hint="eastAsia" w:ascii="宋体" w:hAnsi="宋体"/>
          <w:color w:val="000000"/>
          <w:kern w:val="0"/>
          <w:szCs w:val="21"/>
        </w:rPr>
      </w:pPr>
      <w:r>
        <w:rPr>
          <w:rFonts w:hint="eastAsia" w:ascii="Times New Roman" w:hAnsi="Times New Roman" w:eastAsia="宋体"/>
          <w:b/>
          <w:color w:val="000000"/>
          <w:kern w:val="0"/>
          <w:sz w:val="28"/>
          <w:szCs w:val="21"/>
        </w:rPr>
        <w:t>1.申请时间:2026年7月1日-7月7日</w:t>
      </w:r>
    </w:p>
    <w:p w14:paraId="6AACFAC8">
      <w:pPr>
        <w:widowControl/>
        <w:spacing w:line="360" w:lineRule="auto" w:before="160" w:after="80"/>
        <w:ind w:firstLineChars="200" w:firstLine="0"/>
        <w:jc w:val="left"/>
        <w:rPr>
          <w:rFonts w:hint="eastAsia" w:ascii="宋体" w:hAnsi="宋体"/>
          <w:color w:val="000000"/>
          <w:kern w:val="0"/>
          <w:szCs w:val="21"/>
        </w:rPr>
      </w:pPr>
      <w:r>
        <w:rPr>
          <w:rFonts w:hint="eastAsia" w:ascii="Times New Roman" w:hAnsi="Times New Roman" w:eastAsia="宋体"/>
          <w:b/>
          <w:color w:val="000000"/>
          <w:kern w:val="0"/>
          <w:sz w:val="28"/>
          <w:szCs w:val="21"/>
        </w:rPr>
        <w:t>2.申请方式</w:t>
      </w:r>
    </w:p>
    <w:p w14:paraId="091DCB63">
      <w:pPr>
        <w:spacing w:line="360" w:lineRule="auto" w:before="0" w:after="80"/>
        <w:ind w:firstLineChars="200" w:firstLine="482"/>
        <w:jc w:val="both"/>
        <w:rPr>
          <w:rFonts w:hint="eastAsia" w:ascii="宋体" w:hAnsi="宋体"/>
          <w:color w:val="000000"/>
          <w:kern w:val="0"/>
          <w:szCs w:val="21"/>
        </w:rPr>
      </w:pPr>
      <w:r>
        <w:rPr>
          <w:rFonts w:hint="eastAsia" w:ascii="Times New Roman" w:hAnsi="Times New Roman" w:eastAsia="宋体"/>
          <w:b w:val="0"/>
          <w:color w:val="000000"/>
          <w:kern w:val="0"/>
          <w:sz w:val="24"/>
          <w:szCs w:val="21"/>
        </w:rPr>
        <w:t>（1）申请人将本人各项申请材料的电子扫描版按上面“申请材料”所列顺序合成为1个PDF文件，该文件和邮件主题的命名格式为：2026夏令营+申请专业+在读学校+姓名，于2026年7月7日（周二）下午17点前将压缩包发到我院夏令营专用邮箱（wcyxialingying@126.com），逾期不予受理。注意：涉及签名的地方必须手签或使用有效电子签名章）</w:t>
      </w:r>
    </w:p>
    <w:p w14:paraId="57104AB0">
      <w:pPr>
        <w:spacing w:line="360" w:lineRule="auto" w:before="0" w:after="80"/>
        <w:ind w:firstLineChars="200" w:firstLine="482"/>
        <w:jc w:val="both"/>
        <w:rPr>
          <w:rFonts w:hint="eastAsia" w:ascii="宋体" w:hAnsi="宋体"/>
          <w:color w:val="000000"/>
          <w:kern w:val="0"/>
          <w:szCs w:val="21"/>
        </w:rPr>
      </w:pPr>
      <w:r>
        <w:rPr>
          <w:rFonts w:hint="eastAsia" w:ascii="Times New Roman" w:hAnsi="Times New Roman" w:eastAsia="宋体"/>
          <w:b w:val="0"/>
          <w:color w:val="000000"/>
          <w:kern w:val="0"/>
          <w:sz w:val="24"/>
          <w:szCs w:val="21"/>
        </w:rPr>
        <w:t>（2）我院将根据申请人提交的材料进行综合评审，确定夏令营入营名单。</w:t>
      </w:r>
      <w:r>
        <w:rPr>
          <w:rFonts w:hint="eastAsia" w:ascii="Times New Roman" w:hAnsi="Times New Roman" w:eastAsia="宋体"/>
          <w:b w:val="0"/>
          <w:color w:val="000000"/>
          <w:kern w:val="0"/>
          <w:sz w:val="24"/>
          <w:szCs w:val="21"/>
        </w:rPr>
        <w:t>入营名单由我院夏令营负责老师</w:t>
      </w:r>
      <w:r>
        <w:rPr>
          <w:rFonts w:hint="eastAsia" w:ascii="Times New Roman" w:hAnsi="Times New Roman" w:eastAsia="宋体"/>
          <w:b w:val="0"/>
          <w:kern w:val="0"/>
          <w:sz w:val="24"/>
          <w:szCs w:val="21"/>
        </w:rPr>
        <w:t>7月10日</w:t>
      </w:r>
      <w:r>
        <w:rPr>
          <w:rFonts w:hint="eastAsia" w:ascii="Times New Roman" w:hAnsi="Times New Roman" w:eastAsia="宋体"/>
          <w:b w:val="0"/>
          <w:color w:val="000000"/>
          <w:kern w:val="0"/>
          <w:sz w:val="24"/>
          <w:szCs w:val="21"/>
        </w:rPr>
        <w:t>17：00前直接通过邮箱通知申请人。届时未接到入营通知的同学即为未入选者，不再另行通知。</w:t>
      </w:r>
    </w:p>
    <w:p w14:paraId="270E24D8">
      <w:pPr>
        <w:spacing w:line="360" w:lineRule="auto" w:before="160" w:after="80"/>
        <w:ind w:firstLineChars="200" w:firstLine="0"/>
        <w:jc w:val="left"/>
        <w:rPr>
          <w:rFonts w:hint="eastAsia" w:ascii="宋体" w:hAnsi="宋体"/>
          <w:color w:val="000000"/>
          <w:kern w:val="0"/>
          <w:szCs w:val="21"/>
        </w:rPr>
      </w:pPr>
      <w:r>
        <w:rPr>
          <w:rFonts w:hint="eastAsia" w:ascii="Times New Roman" w:hAnsi="Times New Roman" w:eastAsia="宋体"/>
          <w:b/>
          <w:color w:val="000000"/>
          <w:kern w:val="0"/>
          <w:sz w:val="28"/>
          <w:szCs w:val="21"/>
        </w:rPr>
        <w:t>（3）入营学生需保存好所有申请材料的纸版原件，如发现弄虚作假者即取消夏令营营员资格。</w:t>
      </w:r>
    </w:p>
    <w:p w14:paraId="64A84351">
      <w:pPr>
        <w:spacing w:line="360" w:lineRule="auto" w:before="160" w:after="80"/>
        <w:ind w:firstLineChars="200" w:firstLine="0"/>
        <w:jc w:val="left"/>
        <w:rPr>
          <w:rFonts w:hint="eastAsia" w:ascii="宋体" w:hAnsi="宋体"/>
          <w:b/>
          <w:bCs/>
          <w:color w:val="000000"/>
          <w:spacing w:val="15"/>
          <w:kern w:val="0"/>
        </w:rPr>
      </w:pPr>
      <w:r>
        <w:rPr>
          <w:rFonts w:hint="eastAsia" w:ascii="Times New Roman" w:hAnsi="Times New Roman" w:eastAsia="宋体"/>
          <w:b/>
          <w:bCs/>
          <w:color w:val="000000"/>
          <w:spacing w:val="15"/>
          <w:kern w:val="0"/>
          <w:sz w:val="28"/>
        </w:rPr>
        <w:t>七、线上夏令营所用平台</w:t>
      </w:r>
    </w:p>
    <w:p w14:paraId="262B53E4">
      <w:pPr>
        <w:spacing w:line="360" w:lineRule="auto" w:before="0" w:after="80"/>
        <w:ind w:firstLineChars="200" w:firstLine="482"/>
        <w:jc w:val="both"/>
        <w:rPr>
          <w:rFonts w:hint="eastAsia" w:ascii="宋体" w:hAnsi="宋体"/>
          <w:color w:val="000000"/>
          <w:kern w:val="0"/>
          <w:szCs w:val="21"/>
        </w:rPr>
      </w:pPr>
      <w:r>
        <w:rPr>
          <w:rFonts w:hint="eastAsia" w:ascii="Times New Roman" w:hAnsi="Times New Roman" w:eastAsia="宋体"/>
          <w:b w:val="0"/>
          <w:color w:val="000000"/>
          <w:kern w:val="0"/>
          <w:sz w:val="24"/>
          <w:szCs w:val="21"/>
        </w:rPr>
        <w:t>我院“2026年全国优秀大学生云端研学夏令营”全程使用“腾讯会议”作为系统平台。请营员提前在手机和笔记本电脑下载安装“腾讯会议”软件。</w:t>
      </w:r>
    </w:p>
    <w:p w14:paraId="673E2705">
      <w:pPr>
        <w:spacing w:line="360" w:lineRule="auto" w:before="160" w:after="80"/>
        <w:ind w:firstLineChars="200" w:firstLine="0"/>
        <w:jc w:val="left"/>
        <w:rPr>
          <w:rFonts w:hint="eastAsia" w:ascii="宋体" w:hAnsi="宋体"/>
          <w:b/>
          <w:bCs/>
          <w:color w:val="000000"/>
          <w:spacing w:val="15"/>
          <w:kern w:val="0"/>
        </w:rPr>
      </w:pPr>
      <w:r>
        <w:rPr>
          <w:rFonts w:hint="eastAsia" w:ascii="Times New Roman" w:hAnsi="Times New Roman" w:eastAsia="宋体"/>
          <w:b/>
          <w:bCs/>
          <w:color w:val="000000"/>
          <w:spacing w:val="15"/>
          <w:kern w:val="0"/>
          <w:sz w:val="28"/>
        </w:rPr>
        <w:t>八、夏令营活动日程安排</w:t>
      </w:r>
    </w:p>
    <w:tbl>
      <w:tblPr>
        <w:tblStyle w:val="7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3305"/>
        <w:gridCol w:w="2841"/>
      </w:tblGrid>
      <w:tr w14:paraId="259399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566BD8CF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kern w:val="0"/>
                <w:sz w:val="21"/>
                <w:szCs w:val="21"/>
              </w:rPr>
              <w:t>时间</w:t>
            </w:r>
          </w:p>
        </w:tc>
        <w:tc>
          <w:tcPr>
            <w:tcW w:w="3305" w:type="dxa"/>
            <w:vAlign w:val="center"/>
          </w:tcPr>
          <w:p w14:paraId="02696FEB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kern w:val="0"/>
                <w:sz w:val="21"/>
                <w:szCs w:val="21"/>
              </w:rPr>
              <w:t>活动安排</w:t>
            </w:r>
          </w:p>
        </w:tc>
        <w:tc>
          <w:tcPr>
            <w:tcW w:w="2841" w:type="dxa"/>
            <w:vAlign w:val="center"/>
          </w:tcPr>
          <w:p w14:paraId="21F7415F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kern w:val="0"/>
                <w:sz w:val="21"/>
                <w:szCs w:val="21"/>
              </w:rPr>
              <w:t>备注</w:t>
            </w:r>
          </w:p>
        </w:tc>
      </w:tr>
      <w:tr w14:paraId="0C6E00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78A9CFD8">
            <w:pPr>
              <w:widowControl/>
              <w:spacing w:line="276" w:lineRule="auto" w:before="0" w:after="0"/>
              <w:ind w:left="75" w:right="75" w:firstLine="0"/>
              <w:jc w:val="center"/>
              <w:rPr>
                <w:rFonts w:hint="eastAsia" w:ascii="宋体" w:hAnsi="宋体"/>
                <w:color w:val="000000"/>
                <w:spacing w:val="15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pacing w:val="15"/>
                <w:kern w:val="0"/>
                <w:sz w:val="21"/>
                <w:szCs w:val="18"/>
              </w:rPr>
              <w:t>7月13日上午</w:t>
            </w:r>
          </w:p>
        </w:tc>
        <w:tc>
          <w:tcPr>
            <w:tcW w:w="3305" w:type="dxa"/>
            <w:vAlign w:val="center"/>
          </w:tcPr>
          <w:p w14:paraId="25979CC3">
            <w:pPr>
              <w:widowControl/>
              <w:spacing w:line="276" w:lineRule="auto" w:before="0" w:after="0"/>
              <w:ind w:left="75" w:right="75" w:firstLine="0"/>
              <w:jc w:val="center"/>
              <w:rPr>
                <w:rFonts w:hint="eastAsia" w:ascii="宋体" w:hAnsi="宋体"/>
                <w:color w:val="000000"/>
                <w:spacing w:val="15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pacing w:val="15"/>
                <w:kern w:val="0"/>
                <w:sz w:val="21"/>
                <w:szCs w:val="18"/>
              </w:rPr>
              <w:t>夏令营开营；各学科、专业方向简介</w:t>
            </w:r>
          </w:p>
        </w:tc>
        <w:tc>
          <w:tcPr>
            <w:tcW w:w="2841" w:type="dxa"/>
            <w:vAlign w:val="center"/>
          </w:tcPr>
          <w:p w14:paraId="4465B217">
            <w:pPr>
              <w:widowControl/>
              <w:spacing w:line="276" w:lineRule="auto" w:before="0" w:after="0"/>
              <w:ind w:left="75" w:right="75" w:firstLine="0"/>
              <w:jc w:val="center"/>
              <w:rPr>
                <w:rFonts w:hint="eastAsia" w:ascii="宋体" w:hAnsi="宋体"/>
                <w:color w:val="000000"/>
                <w:spacing w:val="15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pacing w:val="15"/>
                <w:kern w:val="0"/>
                <w:sz w:val="21"/>
                <w:szCs w:val="18"/>
              </w:rPr>
              <w:t>学院领导、学科带头人出席并参与活动</w:t>
            </w:r>
          </w:p>
        </w:tc>
      </w:tr>
      <w:tr w14:paraId="2CBD5B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731A3BDB">
            <w:pPr>
              <w:widowControl/>
              <w:spacing w:line="276" w:lineRule="auto" w:before="0" w:after="0"/>
              <w:ind w:left="75" w:right="75" w:firstLine="0"/>
              <w:jc w:val="center"/>
              <w:rPr>
                <w:rFonts w:hint="eastAsia" w:ascii="宋体" w:hAnsi="宋体"/>
                <w:color w:val="000000"/>
                <w:spacing w:val="15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pacing w:val="15"/>
                <w:kern w:val="0"/>
                <w:sz w:val="21"/>
                <w:szCs w:val="18"/>
              </w:rPr>
              <w:t>7月13日下午</w:t>
            </w:r>
          </w:p>
        </w:tc>
        <w:tc>
          <w:tcPr>
            <w:tcW w:w="3305" w:type="dxa"/>
            <w:vAlign w:val="center"/>
          </w:tcPr>
          <w:p w14:paraId="507742EF">
            <w:pPr>
              <w:widowControl/>
              <w:spacing w:line="276" w:lineRule="auto" w:before="0" w:after="0"/>
              <w:ind w:left="75" w:right="75" w:firstLine="0"/>
              <w:jc w:val="center"/>
              <w:rPr>
                <w:rFonts w:hint="eastAsia" w:ascii="宋体" w:hAnsi="宋体"/>
                <w:spacing w:val="15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b w:val="0"/>
                <w:spacing w:val="15"/>
                <w:kern w:val="0"/>
                <w:sz w:val="21"/>
                <w:szCs w:val="18"/>
              </w:rPr>
              <w:t>毕业研究生分享会</w:t>
            </w:r>
          </w:p>
        </w:tc>
        <w:tc>
          <w:tcPr>
            <w:tcW w:w="2841" w:type="dxa"/>
            <w:vAlign w:val="center"/>
          </w:tcPr>
          <w:p w14:paraId="0A4FA6C4">
            <w:pPr>
              <w:widowControl/>
              <w:spacing w:line="276" w:lineRule="auto" w:before="0" w:after="0"/>
              <w:ind w:left="75" w:right="75" w:firstLine="0"/>
              <w:jc w:val="center"/>
              <w:rPr>
                <w:rFonts w:hint="eastAsia" w:ascii="宋体" w:hAnsi="宋体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b w:val="0"/>
                <w:spacing w:val="15"/>
                <w:kern w:val="0"/>
                <w:sz w:val="21"/>
                <w:szCs w:val="18"/>
              </w:rPr>
              <w:t>优秀毕业生、在读博士分享工作和学习体会；与营员互动</w:t>
            </w:r>
          </w:p>
        </w:tc>
      </w:tr>
      <w:tr w14:paraId="2A2EC9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67238B13">
            <w:pPr>
              <w:widowControl/>
              <w:spacing w:line="276" w:lineRule="auto" w:before="0" w:after="0"/>
              <w:ind w:left="75" w:right="75" w:firstLine="0"/>
              <w:jc w:val="center"/>
              <w:rPr>
                <w:rFonts w:hint="eastAsia" w:ascii="宋体" w:hAnsi="宋体"/>
                <w:color w:val="000000"/>
                <w:spacing w:val="15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pacing w:val="15"/>
                <w:kern w:val="0"/>
                <w:sz w:val="21"/>
                <w:szCs w:val="18"/>
              </w:rPr>
              <w:t>7月14日上午</w:t>
            </w:r>
          </w:p>
        </w:tc>
        <w:tc>
          <w:tcPr>
            <w:tcW w:w="3305" w:type="dxa"/>
            <w:vAlign w:val="center"/>
          </w:tcPr>
          <w:p w14:paraId="599B4CB7">
            <w:pPr>
              <w:widowControl/>
              <w:spacing w:line="276" w:lineRule="auto" w:before="0" w:after="0"/>
              <w:ind w:left="75" w:right="75" w:firstLine="0"/>
              <w:jc w:val="center"/>
              <w:rPr>
                <w:rFonts w:hint="eastAsia" w:ascii="宋体" w:hAnsi="宋体"/>
                <w:spacing w:val="15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b w:val="0"/>
                <w:spacing w:val="15"/>
                <w:kern w:val="0"/>
                <w:sz w:val="21"/>
                <w:szCs w:val="18"/>
              </w:rPr>
              <w:t>在读研究生学术分享会；研究生教秘解读培养方案</w:t>
            </w:r>
          </w:p>
        </w:tc>
        <w:tc>
          <w:tcPr>
            <w:tcW w:w="2841" w:type="dxa"/>
            <w:vAlign w:val="center"/>
          </w:tcPr>
          <w:p w14:paraId="35DAE924">
            <w:pPr>
              <w:widowControl/>
              <w:spacing w:line="276" w:lineRule="auto" w:before="0" w:after="0"/>
              <w:ind w:left="75" w:right="75" w:firstLine="0"/>
              <w:jc w:val="center"/>
              <w:rPr>
                <w:rFonts w:hint="eastAsia" w:ascii="宋体" w:hAnsi="宋体"/>
                <w:spacing w:val="15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b w:val="0"/>
                <w:spacing w:val="15"/>
                <w:kern w:val="0"/>
                <w:sz w:val="21"/>
                <w:szCs w:val="18"/>
              </w:rPr>
              <w:t>在读研究生分享学术成果、学习体会；研究生教秘解读培养方案和学业管理说明</w:t>
            </w:r>
          </w:p>
        </w:tc>
      </w:tr>
      <w:tr w14:paraId="59497B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5FFC6D4E">
            <w:pPr>
              <w:widowControl/>
              <w:spacing w:line="276" w:lineRule="auto" w:before="0" w:after="0"/>
              <w:ind w:left="75" w:right="75" w:firstLine="0"/>
              <w:jc w:val="center"/>
              <w:rPr>
                <w:rFonts w:hint="eastAsia" w:ascii="宋体" w:hAnsi="宋体"/>
                <w:color w:val="000000"/>
                <w:spacing w:val="15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pacing w:val="15"/>
                <w:kern w:val="0"/>
                <w:sz w:val="21"/>
                <w:szCs w:val="18"/>
              </w:rPr>
              <w:t>7月14日下午</w:t>
            </w:r>
          </w:p>
        </w:tc>
        <w:tc>
          <w:tcPr>
            <w:tcW w:w="3305" w:type="dxa"/>
            <w:vAlign w:val="center"/>
          </w:tcPr>
          <w:p w14:paraId="71FA39A7">
            <w:pPr>
              <w:widowControl/>
              <w:spacing w:line="276" w:lineRule="auto" w:before="0" w:after="0"/>
              <w:ind w:left="75" w:right="75" w:firstLine="0"/>
              <w:jc w:val="center"/>
              <w:rPr>
                <w:rFonts w:hint="eastAsia" w:ascii="宋体" w:hAnsi="宋体"/>
                <w:spacing w:val="15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pacing w:val="15"/>
                <w:kern w:val="0"/>
                <w:sz w:val="21"/>
                <w:szCs w:val="18"/>
              </w:rPr>
              <w:t>夏令营闭营</w:t>
            </w:r>
          </w:p>
        </w:tc>
        <w:tc>
          <w:tcPr>
            <w:tcW w:w="2841" w:type="dxa"/>
            <w:vAlign w:val="center"/>
          </w:tcPr>
          <w:p w14:paraId="2782A039">
            <w:pPr>
              <w:widowControl/>
              <w:spacing w:line="276" w:lineRule="auto" w:before="0" w:after="0"/>
              <w:ind w:left="75" w:right="75" w:firstLine="0"/>
              <w:jc w:val="center"/>
              <w:rPr>
                <w:rFonts w:hint="eastAsia" w:ascii="宋体" w:hAnsi="宋体"/>
                <w:spacing w:val="15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pacing w:val="15"/>
                <w:kern w:val="0"/>
                <w:sz w:val="21"/>
                <w:szCs w:val="18"/>
              </w:rPr>
              <w:t>营员分享研学体会；夏令营闭营</w:t>
            </w:r>
          </w:p>
        </w:tc>
      </w:tr>
    </w:tbl>
    <w:p w14:paraId="058ED816">
      <w:pPr>
        <w:spacing w:line="360" w:lineRule="auto" w:before="160" w:after="80"/>
        <w:ind w:firstLineChars="200" w:firstLine="0"/>
        <w:jc w:val="left"/>
        <w:rPr>
          <w:rFonts w:hint="eastAsia" w:ascii="宋体" w:hAnsi="宋体"/>
          <w:b/>
          <w:bCs/>
          <w:color w:val="000000"/>
          <w:spacing w:val="15"/>
          <w:kern w:val="0"/>
        </w:rPr>
      </w:pPr>
      <w:r>
        <w:rPr>
          <w:rFonts w:hint="eastAsia" w:ascii="Times New Roman" w:hAnsi="Times New Roman" w:eastAsia="宋体"/>
          <w:b/>
          <w:bCs/>
          <w:color w:val="000000"/>
          <w:spacing w:val="15"/>
          <w:kern w:val="0"/>
          <w:sz w:val="28"/>
        </w:rPr>
        <w:t>九、其他事项</w:t>
      </w:r>
    </w:p>
    <w:p w14:paraId="47B3476F">
      <w:pPr>
        <w:spacing w:line="360" w:lineRule="auto" w:before="0" w:after="80"/>
        <w:ind w:firstLineChars="200" w:firstLine="482"/>
        <w:jc w:val="both"/>
        <w:rPr>
          <w:rFonts w:hint="eastAsia" w:ascii="宋体" w:hAnsi="宋体"/>
          <w:b/>
          <w:bCs/>
          <w:color w:val="000000"/>
          <w:spacing w:val="15"/>
          <w:kern w:val="0"/>
        </w:rPr>
      </w:pPr>
      <w:r>
        <w:rPr>
          <w:rFonts w:hint="eastAsia" w:ascii="Times New Roman" w:hAnsi="Times New Roman" w:eastAsia="宋体"/>
          <w:b w:val="0"/>
          <w:color w:val="000000"/>
          <w:kern w:val="0"/>
          <w:sz w:val="24"/>
          <w:szCs w:val="21"/>
        </w:rPr>
        <w:t>本方案解释权归北京第二外国语学院文化与传播学院。如有疑问，请联系学院杨老师，电话：010-65778347。</w:t>
      </w:r>
    </w:p>
    <w:sectPr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YwNWU3NzEzZjlhMGQ5NzU3OWE0ODljZWFiZjY2NzYifQ=="/>
  </w:docVars>
  <w:rsids>
    <w:rsidRoot w:val="00B71B81"/>
    <w:rsid w:val="00101204"/>
    <w:rsid w:val="00161326"/>
    <w:rsid w:val="00195E8B"/>
    <w:rsid w:val="00347B77"/>
    <w:rsid w:val="003C7E71"/>
    <w:rsid w:val="00490540"/>
    <w:rsid w:val="00577B06"/>
    <w:rsid w:val="00606107"/>
    <w:rsid w:val="00647AE4"/>
    <w:rsid w:val="00687177"/>
    <w:rsid w:val="006919D1"/>
    <w:rsid w:val="007A6BD3"/>
    <w:rsid w:val="007D7D59"/>
    <w:rsid w:val="008835B6"/>
    <w:rsid w:val="00900578"/>
    <w:rsid w:val="009D724E"/>
    <w:rsid w:val="00A10CB7"/>
    <w:rsid w:val="00AF6136"/>
    <w:rsid w:val="00B71B81"/>
    <w:rsid w:val="00C87226"/>
    <w:rsid w:val="00CD2798"/>
    <w:rsid w:val="00CE5B0A"/>
    <w:rsid w:val="00D11DE8"/>
    <w:rsid w:val="00D2673A"/>
    <w:rsid w:val="00EE79FE"/>
    <w:rsid w:val="00EF2DDB"/>
    <w:rsid w:val="18775909"/>
    <w:rsid w:val="203B5E62"/>
    <w:rsid w:val="311422B7"/>
    <w:rsid w:val="32974C8D"/>
    <w:rsid w:val="3BF21AC7"/>
    <w:rsid w:val="4B987FE6"/>
    <w:rsid w:val="6DB20DEF"/>
    <w:rsid w:val="7C716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accent1" w:t1="dark1" w:bg2="accent1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99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4"/>
    <w:qFormat/>
    <w:uiPriority w:val="99"/>
    <w:rPr>
      <w:sz w:val="18"/>
      <w:szCs w:val="18"/>
    </w:rPr>
  </w:style>
  <w:style w:type="paragraph" w:styleId="3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table" w:styleId="7">
    <w:name w:val="Table Grid"/>
    <w:basedOn w:val="6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FollowedHyperlink"/>
    <w:basedOn w:val="8"/>
    <w:qFormat/>
    <w:uiPriority w:val="0"/>
    <w:rPr>
      <w:color w:val="800080"/>
      <w:u w:val="single"/>
    </w:rPr>
  </w:style>
  <w:style w:type="character" w:styleId="11">
    <w:name w:val="Hyperlink"/>
    <w:basedOn w:val="8"/>
    <w:qFormat/>
    <w:uiPriority w:val="99"/>
    <w:rPr>
      <w:color w:val="0000FF"/>
      <w:u w:val="single"/>
    </w:rPr>
  </w:style>
  <w:style w:type="character" w:customStyle="1" w:styleId="12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3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4">
    <w:name w:val="批注框文本 字符"/>
    <w:basedOn w:val="8"/>
    <w:link w:val="2"/>
    <w:qFormat/>
    <w:uiPriority w:val="99"/>
    <w:rPr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1821</Words>
  <Characters>1935</Characters>
  <Lines>14</Lines>
  <Paragraphs>4</Paragraphs>
  <TotalTime>0</TotalTime>
  <ScaleCrop>false</ScaleCrop>
  <LinksUpToDate>false</LinksUpToDate>
  <CharactersWithSpaces>1941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2021-06-14T12:15:00Z</dcterms:created>
  <dc:creator>杨玫芳</dc:creator>
  <cp:lastModifiedBy>戴鹏宜</cp:lastModifiedBy>
  <cp:lastPrinted>2024-06-20T00:46:00Z</cp:lastPrinted>
  <dcterms:modified xsi:type="dcterms:W3CDTF">2026-06-22T01:10:04Z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367208D6F824443E83BDDC3ABB6ABEAF_13</vt:lpwstr>
  </property>
  <property fmtid="{D5CDD505-2E9C-101B-9397-08002B2CF9AE}" pid="3" name="KSOProductBuildVer">
    <vt:lpwstr>2052-12.1.0.23542</vt:lpwstr>
  </property>
  <property fmtid="{D5CDD505-2E9C-101B-9397-08002B2CF9AE}" pid="4" name="KSOTemplateDocerSaveRecord">
    <vt:lpwstr>eyJoZGlkIjoiOTRmYzRhNDRhOThlZjk3YmEwOGRhMzZhOThjY2ZhNzEiLCJ1c2VySWQiOiIxNTYxOTcxMDk0In0=</vt:lpwstr>
  </property>
</Properties>
</file>