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关于药学院推荐2026年优秀应届本科毕业生免试攻读研究生综合成绩排名的公示</w:t>
      </w:r>
    </w:p>
    <w:p>
      <w:pPr>
        <w:spacing w:after="80" w:lineRule="auto" w:line="360"/>
        <w:ind w:firstLine="482"/>
        <w:jc w:val="both"/>
      </w:pPr>
      <w:r>
        <w:rPr>
          <w:rFonts w:ascii="Times New Roman" w:hAnsi="Times New Roman" w:eastAsia="宋体"/>
          <w:b w:val="0"/>
          <w:sz w:val="24"/>
        </w:rPr>
        <w:t>根据本科生院《关于开展2026年推荐优秀应届本科毕业生免试攻读研究生学业成绩核对和综合排名工作的通知》相关要求，依据《药学院推荐2026年优秀应届本科毕业生免试攻读研究生工作实施细则》，现对学院各专业推荐优秀应届本科毕业生免试攻读研究生综合成绩排名予以公示。</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对学院各专业推荐优秀应届本科毕业生免试攻读研究生综合成绩排名予以公示。</w:t>
      </w:r>
    </w:p>
    <w:p>
      <w:pPr>
        <w:spacing w:before="160" w:after="80" w:lineRule="auto" w:line="360"/>
        <w:jc w:val="left"/>
      </w:pPr>
      <w:r>
        <w:rPr>
          <w:rFonts w:ascii="Times New Roman" w:hAnsi="Times New Roman" w:eastAsia="宋体"/>
          <w:b/>
          <w:sz w:val="28"/>
        </w:rPr>
        <w:t>二、公示期与异议反馈</w:t>
      </w:r>
    </w:p>
    <w:p>
      <w:pPr>
        <w:spacing w:after="80" w:lineRule="auto" w:line="360"/>
        <w:ind w:firstLine="482"/>
        <w:jc w:val="both"/>
      </w:pPr>
      <w:r>
        <w:rPr>
          <w:rFonts w:ascii="Times New Roman" w:hAnsi="Times New Roman" w:eastAsia="宋体"/>
          <w:b w:val="0"/>
          <w:sz w:val="24"/>
        </w:rPr>
        <w:t>1. 公示期为7天。</w:t>
      </w:r>
    </w:p>
    <w:p>
      <w:pPr>
        <w:spacing w:after="80" w:lineRule="auto" w:line="360"/>
        <w:ind w:firstLine="482"/>
        <w:jc w:val="both"/>
      </w:pPr>
      <w:r>
        <w:rPr>
          <w:rFonts w:ascii="Times New Roman" w:hAnsi="Times New Roman" w:eastAsia="宋体"/>
          <w:b w:val="0"/>
          <w:sz w:val="24"/>
        </w:rPr>
        <w:t>2. 如有异议，请在公示期内具实名以书面或校内电子邮件形式向药学院教学办公室反映。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联系人：曲老师</w:t>
      </w:r>
    </w:p>
    <w:p>
      <w:pPr>
        <w:spacing w:after="80" w:lineRule="auto" w:line="360"/>
        <w:ind w:firstLine="482"/>
        <w:jc w:val="both"/>
      </w:pPr>
      <w:r>
        <w:rPr>
          <w:rFonts w:ascii="Times New Roman" w:hAnsi="Times New Roman" w:eastAsia="宋体"/>
          <w:b w:val="0"/>
          <w:sz w:val="24"/>
        </w:rPr>
        <w:t>2. 电子邮箱：quxr@jlu.edu.cn</w:t>
      </w:r>
    </w:p>
    <w:p>
      <w:pPr>
        <w:spacing w:after="80" w:lineRule="auto" w:line="360"/>
        <w:ind w:firstLine="482"/>
        <w:jc w:val="both"/>
      </w:pPr>
      <w:r>
        <w:rPr>
          <w:rFonts w:ascii="Times New Roman" w:hAnsi="Times New Roman" w:eastAsia="宋体"/>
          <w:b w:val="0"/>
          <w:sz w:val="24"/>
        </w:rPr>
        <w:t>3. 联系地址：药学院504室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