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杭州师范大学公共卫生与护理学院</w:t>
      </w:r>
    </w:p>
    <w:p>
      <w:pPr>
        <w:spacing w:after="80" w:lineRule="auto" w:line="360"/>
        <w:ind w:firstLine="482"/>
        <w:jc w:val="both"/>
      </w:pPr>
      <w:r>
        <w:rPr>
          <w:rFonts w:ascii="Times New Roman" w:hAnsi="Times New Roman" w:eastAsia="宋体"/>
          <w:b w:val="0"/>
          <w:sz w:val="24"/>
        </w:rPr>
        <w:t>杭州师范大学公共卫生与护理学院2026年接收推荐免试硕士研究生复试录取工作，根据教育部学生司有关研究生招生规定和杭州师范大学2026年接收推荐免试硕士研究生工作的有关文件精神，结合我院实际情况，特制定本录取办法。</w:t>
      </w:r>
    </w:p>
    <w:p>
      <w:pPr>
        <w:spacing w:after="80" w:lineRule="auto" w:line="360"/>
        <w:ind w:firstLine="482"/>
        <w:jc w:val="both"/>
      </w:pPr>
      <w:r>
        <w:rPr>
          <w:rFonts w:ascii="Times New Roman" w:hAnsi="Times New Roman" w:eastAsia="宋体"/>
          <w:b w:val="0"/>
          <w:sz w:val="24"/>
        </w:rPr>
        <w:t>发布日期：2025年9月15日</w:t>
      </w:r>
    </w:p>
    <w:p>
      <w:pPr>
        <w:spacing w:before="160" w:after="80" w:lineRule="auto" w:line="360"/>
        <w:jc w:val="left"/>
      </w:pPr>
      <w:r>
        <w:rPr>
          <w:rFonts w:ascii="Times New Roman" w:hAnsi="Times New Roman" w:eastAsia="宋体"/>
          <w:b/>
          <w:sz w:val="28"/>
        </w:rPr>
        <w:t>一、复试工作的原则</w:t>
      </w:r>
    </w:p>
    <w:p>
      <w:pPr>
        <w:spacing w:after="80" w:lineRule="auto" w:line="360"/>
        <w:ind w:firstLine="482"/>
        <w:jc w:val="both"/>
      </w:pPr>
      <w:r>
        <w:rPr>
          <w:rFonts w:ascii="Times New Roman" w:hAnsi="Times New Roman" w:eastAsia="宋体"/>
          <w:b w:val="0"/>
          <w:sz w:val="24"/>
        </w:rPr>
        <w:t>1. 坚持科学选拔；</w:t>
      </w:r>
    </w:p>
    <w:p>
      <w:pPr>
        <w:spacing w:after="80" w:lineRule="auto" w:line="360"/>
        <w:ind w:firstLine="482"/>
        <w:jc w:val="both"/>
      </w:pPr>
      <w:r>
        <w:rPr>
          <w:rFonts w:ascii="Times New Roman" w:hAnsi="Times New Roman" w:eastAsia="宋体"/>
          <w:b w:val="0"/>
          <w:sz w:val="24"/>
        </w:rPr>
        <w:t>2. 坚持公平公正；</w:t>
      </w:r>
    </w:p>
    <w:p>
      <w:pPr>
        <w:spacing w:after="80" w:lineRule="auto" w:line="360"/>
        <w:ind w:firstLine="482"/>
        <w:jc w:val="both"/>
      </w:pPr>
      <w:r>
        <w:rPr>
          <w:rFonts w:ascii="Times New Roman" w:hAnsi="Times New Roman" w:eastAsia="宋体"/>
          <w:b w:val="0"/>
          <w:sz w:val="24"/>
        </w:rPr>
        <w:t>3. 坚持全面考查、突出重点；</w:t>
      </w:r>
    </w:p>
    <w:p>
      <w:pPr>
        <w:spacing w:after="80" w:lineRule="auto" w:line="360"/>
        <w:ind w:firstLine="482"/>
        <w:jc w:val="both"/>
      </w:pPr>
      <w:r>
        <w:rPr>
          <w:rFonts w:ascii="Times New Roman" w:hAnsi="Times New Roman" w:eastAsia="宋体"/>
          <w:b w:val="0"/>
          <w:sz w:val="24"/>
        </w:rPr>
        <w:t>4. 坚持客观评价；</w:t>
      </w:r>
    </w:p>
    <w:p>
      <w:pPr>
        <w:spacing w:after="80" w:lineRule="auto" w:line="360"/>
        <w:ind w:firstLine="482"/>
        <w:jc w:val="both"/>
      </w:pPr>
      <w:r>
        <w:rPr>
          <w:rFonts w:ascii="Times New Roman" w:hAnsi="Times New Roman" w:eastAsia="宋体"/>
          <w:b w:val="0"/>
          <w:sz w:val="24"/>
        </w:rPr>
        <w:t>5. 坚持以人为本，增强服务意识，提高管理水平。</w:t>
      </w:r>
    </w:p>
    <w:p>
      <w:pPr>
        <w:spacing w:before="160" w:after="80" w:lineRule="auto" w:line="360"/>
        <w:jc w:val="left"/>
      </w:pPr>
      <w:r>
        <w:rPr>
          <w:rFonts w:ascii="Times New Roman" w:hAnsi="Times New Roman" w:eastAsia="宋体"/>
          <w:b/>
          <w:sz w:val="28"/>
        </w:rPr>
        <w:t>二、报名方式</w:t>
      </w:r>
    </w:p>
    <w:p>
      <w:pPr>
        <w:spacing w:after="80" w:lineRule="auto" w:line="360"/>
        <w:ind w:firstLine="482"/>
        <w:jc w:val="both"/>
      </w:pPr>
      <w:r>
        <w:rPr>
          <w:rFonts w:ascii="Times New Roman" w:hAnsi="Times New Roman" w:eastAsia="宋体"/>
          <w:b w:val="0"/>
          <w:sz w:val="24"/>
        </w:rPr>
        <w:t>1. 申请人须在规定时间内（9月22日9点起）登录“推免服务系统”（https://yz.chsi.com.cn/tm）填报志愿。我院接收推免生报名截止时间为10月8日12点。</w:t>
      </w:r>
    </w:p>
    <w:p>
      <w:pPr>
        <w:spacing w:after="80" w:lineRule="auto" w:line="360"/>
        <w:ind w:firstLine="482"/>
        <w:jc w:val="both"/>
      </w:pPr>
      <w:r>
        <w:rPr>
          <w:rFonts w:ascii="Times New Roman" w:hAnsi="Times New Roman" w:eastAsia="宋体"/>
          <w:b w:val="0"/>
          <w:sz w:val="24"/>
        </w:rPr>
        <w:t>2. 系统报名后请提交相关申请材料（原件扫描件）到指定邮箱 hlxkb@hznu.edu.cn：</w:t>
      </w:r>
    </w:p>
    <w:p>
      <w:pPr>
        <w:spacing w:after="80" w:lineRule="auto" w:line="360"/>
        <w:ind w:firstLine="482"/>
        <w:jc w:val="both"/>
      </w:pPr>
      <w:r>
        <w:rPr>
          <w:rFonts w:ascii="Times New Roman" w:hAnsi="Times New Roman" w:eastAsia="宋体"/>
          <w:b w:val="0"/>
          <w:sz w:val="24"/>
        </w:rPr>
        <w:t>1）第二代居民身份证、学生证（身份证正反面，学生证学生信息和注册情况）。</w:t>
      </w:r>
    </w:p>
    <w:p>
      <w:pPr>
        <w:spacing w:after="80" w:lineRule="auto" w:line="360"/>
        <w:ind w:firstLine="482"/>
        <w:jc w:val="both"/>
      </w:pPr>
      <w:r>
        <w:rPr>
          <w:rFonts w:ascii="Times New Roman" w:hAnsi="Times New Roman" w:eastAsia="宋体"/>
          <w:b w:val="0"/>
          <w:sz w:val="24"/>
        </w:rPr>
        <w:t>2）大学英语六级考试证书（小语种的相应水平证书）。</w:t>
      </w:r>
    </w:p>
    <w:p>
      <w:pPr>
        <w:spacing w:after="80" w:lineRule="auto" w:line="360"/>
        <w:ind w:firstLine="482"/>
        <w:jc w:val="both"/>
      </w:pPr>
      <w:r>
        <w:rPr>
          <w:rFonts w:ascii="Times New Roman" w:hAnsi="Times New Roman" w:eastAsia="宋体"/>
          <w:b w:val="0"/>
          <w:sz w:val="24"/>
        </w:rPr>
        <w:t>3）大学本科成绩单（须加盖教务处公章）、学习期间获得的各类奖励证明材料。</w:t>
      </w:r>
    </w:p>
    <w:p>
      <w:pPr>
        <w:spacing w:after="80" w:lineRule="auto" w:line="360"/>
        <w:ind w:firstLine="482"/>
        <w:jc w:val="both"/>
      </w:pPr>
      <w:r>
        <w:rPr>
          <w:rFonts w:ascii="Times New Roman" w:hAnsi="Times New Roman" w:eastAsia="宋体"/>
          <w:b w:val="0"/>
          <w:sz w:val="24"/>
        </w:rPr>
        <w:t>4）在校期间取得的学术科研成果（如公开发表论文、出版物等）、发明专利等相关证明材料。</w:t>
      </w:r>
    </w:p>
    <w:p>
      <w:pPr>
        <w:spacing w:after="80" w:lineRule="auto" w:line="360"/>
        <w:ind w:firstLine="482"/>
        <w:jc w:val="both"/>
      </w:pPr>
      <w:r>
        <w:rPr>
          <w:rFonts w:ascii="Times New Roman" w:hAnsi="Times New Roman" w:eastAsia="宋体"/>
          <w:b w:val="0"/>
          <w:sz w:val="24"/>
        </w:rPr>
        <w:t>5）个人简历。</w:t>
      </w:r>
    </w:p>
    <w:p>
      <w:pPr>
        <w:spacing w:after="80" w:lineRule="auto" w:line="360"/>
        <w:ind w:firstLine="482"/>
        <w:jc w:val="both"/>
      </w:pPr>
      <w:r>
        <w:rPr>
          <w:rFonts w:ascii="Times New Roman" w:hAnsi="Times New Roman" w:eastAsia="宋体"/>
          <w:b w:val="0"/>
          <w:sz w:val="24"/>
        </w:rPr>
        <w:t>6）专家推荐信1封（专家需为副高及以上职称；或从教年限&gt;10年；对学生情况熟悉）。</w:t>
      </w:r>
    </w:p>
    <w:p>
      <w:pPr>
        <w:spacing w:before="160" w:after="80" w:lineRule="auto" w:line="360"/>
        <w:jc w:val="left"/>
      </w:pPr>
      <w:r>
        <w:rPr>
          <w:rFonts w:ascii="Times New Roman" w:hAnsi="Times New Roman" w:eastAsia="宋体"/>
          <w:b/>
          <w:sz w:val="28"/>
        </w:rPr>
        <w:t>三、复试时间和形式</w:t>
      </w:r>
    </w:p>
    <w:p>
      <w:pPr>
        <w:spacing w:after="80" w:lineRule="auto" w:line="360"/>
        <w:ind w:firstLine="482"/>
        <w:jc w:val="both"/>
      </w:pPr>
      <w:r>
        <w:rPr>
          <w:rFonts w:ascii="Times New Roman" w:hAnsi="Times New Roman" w:eastAsia="宋体"/>
          <w:b w:val="0"/>
          <w:sz w:val="24"/>
        </w:rPr>
        <w:t>1. 9月23日9点起，学院审核确定参加复试考生名单，根据报名和审核情况，分批次组织复试，所有复试工作在10月15日前完成，具体安排学院将另行通知。</w:t>
      </w:r>
    </w:p>
    <w:p>
      <w:pPr>
        <w:spacing w:after="80" w:lineRule="auto" w:line="360"/>
        <w:ind w:firstLine="482"/>
        <w:jc w:val="both"/>
      </w:pPr>
      <w:r>
        <w:rPr>
          <w:rFonts w:ascii="Times New Roman" w:hAnsi="Times New Roman" w:eastAsia="宋体"/>
          <w:b w:val="0"/>
          <w:sz w:val="24"/>
        </w:rPr>
        <w:t>2. 复试以综合面试为主，面试过程全程录音录像。</w:t>
      </w:r>
    </w:p>
    <w:p>
      <w:pPr>
        <w:spacing w:after="80" w:lineRule="auto" w:line="360"/>
        <w:ind w:firstLine="482"/>
        <w:jc w:val="both"/>
      </w:pPr>
      <w:r>
        <w:rPr>
          <w:rFonts w:ascii="Times New Roman" w:hAnsi="Times New Roman" w:eastAsia="宋体"/>
          <w:b w:val="0"/>
          <w:sz w:val="24"/>
        </w:rPr>
        <w:t>3. 复试考核内容一般包括专业水平、综合素质、外语水平，满分100分。复试成绩低于60分（未达到满分的60%）即为复试不合格，复试不合格者不予录取。</w:t>
      </w:r>
    </w:p>
    <w:p>
      <w:pPr>
        <w:spacing w:after="80" w:lineRule="auto" w:line="360"/>
        <w:ind w:firstLine="482"/>
        <w:jc w:val="both"/>
      </w:pPr>
      <w:r>
        <w:rPr>
          <w:rFonts w:ascii="Times New Roman" w:hAnsi="Times New Roman" w:eastAsia="宋体"/>
          <w:b w:val="0"/>
          <w:sz w:val="24"/>
        </w:rPr>
        <w:t>4. 思想品德考核不合格或复试不合格者不予录取。</w:t>
      </w:r>
    </w:p>
    <w:p>
      <w:pPr>
        <w:spacing w:after="80" w:lineRule="auto" w:line="360"/>
        <w:ind w:firstLine="482"/>
        <w:jc w:val="both"/>
      </w:pPr>
      <w:r>
        <w:rPr>
          <w:rFonts w:ascii="Times New Roman" w:hAnsi="Times New Roman" w:eastAsia="宋体"/>
          <w:b w:val="0"/>
          <w:sz w:val="24"/>
        </w:rPr>
        <w:t>5. 学院根据复试成绩择优确定拟录取名单，报送研究生院审核后，通过“推免服务系统”发送“待录取”通知。</w:t>
      </w:r>
    </w:p>
    <w:p>
      <w:pPr>
        <w:spacing w:before="160" w:after="80" w:lineRule="auto" w:line="360"/>
        <w:jc w:val="left"/>
      </w:pPr>
      <w:r>
        <w:rPr>
          <w:rFonts w:ascii="Times New Roman" w:hAnsi="Times New Roman" w:eastAsia="宋体"/>
          <w:b/>
          <w:sz w:val="28"/>
        </w:rPr>
        <w:t>四、其他事项</w:t>
      </w:r>
    </w:p>
    <w:p>
      <w:pPr>
        <w:spacing w:after="80" w:lineRule="auto" w:line="360"/>
        <w:ind w:firstLine="482"/>
        <w:jc w:val="both"/>
      </w:pPr>
      <w:r>
        <w:rPr>
          <w:rFonts w:ascii="Times New Roman" w:hAnsi="Times New Roman" w:eastAsia="宋体"/>
          <w:b w:val="0"/>
          <w:sz w:val="24"/>
        </w:rPr>
        <w:t>1. 申请人应提供真实、准确的材料。若申请人弄虚作假、违反招生规定、存在有违学术道德、专业伦理、诚实守信等方面的不当行为，一经查实，立即取消复试资格或录取资格或入学资格。</w:t>
      </w:r>
    </w:p>
    <w:p>
      <w:pPr>
        <w:spacing w:after="80" w:lineRule="auto" w:line="360"/>
        <w:ind w:firstLine="482"/>
        <w:jc w:val="both"/>
      </w:pPr>
      <w:r>
        <w:rPr>
          <w:rFonts w:ascii="Times New Roman" w:hAnsi="Times New Roman" w:eastAsia="宋体"/>
          <w:b w:val="0"/>
          <w:sz w:val="24"/>
        </w:rPr>
        <w:t>2. 被我院录取的推免生在入学前未获得本科毕业证书和学士学位证书，或受到处分，将取消录取资格。</w:t>
      </w:r>
    </w:p>
    <w:p>
      <w:pPr>
        <w:spacing w:after="80" w:lineRule="auto" w:line="360"/>
        <w:ind w:firstLine="482"/>
        <w:jc w:val="both"/>
      </w:pPr>
      <w:r>
        <w:rPr>
          <w:rFonts w:ascii="Times New Roman" w:hAnsi="Times New Roman" w:eastAsia="宋体"/>
          <w:b w:val="0"/>
          <w:sz w:val="24"/>
        </w:rPr>
        <w:t>3. 已被我院接收的推免生，不得再参加全国统考，否则取消其推免录取资格。</w:t>
      </w:r>
    </w:p>
    <w:p>
      <w:pPr>
        <w:spacing w:before="160" w:after="80" w:lineRule="auto" w:line="360"/>
        <w:jc w:val="left"/>
      </w:pPr>
      <w:r>
        <w:rPr>
          <w:rFonts w:ascii="Times New Roman" w:hAnsi="Times New Roman" w:eastAsia="宋体"/>
          <w:b/>
          <w:sz w:val="28"/>
        </w:rPr>
        <w:t>五、复试的监督</w:t>
      </w:r>
    </w:p>
    <w:p>
      <w:pPr>
        <w:spacing w:after="80" w:lineRule="auto" w:line="360"/>
        <w:ind w:firstLine="482"/>
        <w:jc w:val="both"/>
      </w:pPr>
      <w:r>
        <w:rPr>
          <w:rFonts w:ascii="Times New Roman" w:hAnsi="Times New Roman" w:eastAsia="宋体"/>
          <w:b w:val="0"/>
          <w:sz w:val="24"/>
        </w:rPr>
        <w:t>1. 学院研究生招生工作领导小组对复试过程的公平、公正和复试结果全面监督、负责。</w:t>
      </w:r>
    </w:p>
    <w:p>
      <w:pPr>
        <w:spacing w:after="80" w:lineRule="auto" w:line="360"/>
        <w:ind w:firstLine="482"/>
        <w:jc w:val="both"/>
      </w:pPr>
      <w:r>
        <w:rPr>
          <w:rFonts w:ascii="Times New Roman" w:hAnsi="Times New Roman" w:eastAsia="宋体"/>
          <w:b w:val="0"/>
          <w:sz w:val="24"/>
        </w:rPr>
        <w:t>2. 学院纪委全程监督对复试工作进行全面、有效监督。</w:t>
      </w:r>
    </w:p>
    <w:p>
      <w:pPr>
        <w:spacing w:after="80" w:lineRule="auto" w:line="360"/>
        <w:ind w:firstLine="482"/>
        <w:jc w:val="both"/>
      </w:pPr>
      <w:r>
        <w:rPr>
          <w:rFonts w:ascii="Times New Roman" w:hAnsi="Times New Roman" w:eastAsia="宋体"/>
          <w:b w:val="0"/>
          <w:sz w:val="24"/>
        </w:rPr>
        <w:t>3. 复试咨询电话：薛老师 28861233（公共卫生），28865688（护理）。</w:t>
      </w:r>
    </w:p>
    <w:p>
      <w:pPr>
        <w:spacing w:after="80" w:lineRule="auto" w:line="360"/>
        <w:ind w:firstLine="482"/>
        <w:jc w:val="both"/>
      </w:pPr>
      <w:r>
        <w:rPr>
          <w:rFonts w:ascii="Times New Roman" w:hAnsi="Times New Roman" w:eastAsia="宋体"/>
          <w:b w:val="0"/>
          <w:sz w:val="24"/>
        </w:rPr>
        <w:t>4. 实行信息公开制度。拟录取名单经学校研究生招生工作领导小组审议后由学校统一进行公示。公示无异议者，学校将上报“推免服务系统”备案。</w:t>
      </w:r>
    </w:p>
    <w:p>
      <w:pPr>
        <w:spacing w:after="80" w:lineRule="auto" w:line="360"/>
        <w:ind w:firstLine="482"/>
        <w:jc w:val="both"/>
      </w:pPr>
      <w:r>
        <w:rPr>
          <w:rFonts w:ascii="Times New Roman" w:hAnsi="Times New Roman" w:eastAsia="宋体"/>
          <w:b w:val="0"/>
          <w:sz w:val="24"/>
        </w:rPr>
        <w:t>杭州师范大学公共卫生与护理学院</w:t>
      </w:r>
    </w:p>
    <w:p>
      <w:pPr>
        <w:spacing w:after="80" w:lineRule="auto" w:line="360"/>
        <w:ind w:firstLine="482"/>
        <w:jc w:val="both"/>
      </w:pPr>
      <w:r>
        <w:rPr>
          <w:rFonts w:ascii="Times New Roman" w:hAnsi="Times New Roman" w:eastAsia="宋体"/>
          <w:b w:val="0"/>
          <w:sz w:val="24"/>
        </w:rPr>
        <w:t>2025年9月15日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