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金融学院2026年推荐优秀应届本科毕业生免试攻读硕士学位研究生工作方案</w:t>
      </w:r>
    </w:p>
    <w:p>
      <w:pPr>
        <w:spacing w:after="80" w:lineRule="auto" w:line="360"/>
        <w:ind w:firstLine="482"/>
        <w:jc w:val="both"/>
      </w:pPr>
      <w:r>
        <w:rPr>
          <w:rFonts w:ascii="Times New Roman" w:hAnsi="Times New Roman" w:eastAsia="宋体"/>
          <w:b w:val="0"/>
          <w:sz w:val="24"/>
        </w:rPr>
        <w:t>金融学院2026年推荐优秀应届本科毕业生免试攻读硕士学位研究生工作方案面向2026届本科毕业生，依据《安徽财经大学金融学院遴选优秀应届本科毕业生免试攻读硕士学位研究生（2024修订）》制定，具体细则见附件。本通知同时涵盖预推免与正式推免流程。</w:t>
      </w:r>
    </w:p>
    <w:p>
      <w:pPr>
        <w:spacing w:after="80" w:lineRule="auto" w:line="360"/>
        <w:ind w:firstLine="482"/>
        <w:jc w:val="both"/>
      </w:pPr>
      <w:r>
        <w:rPr>
          <w:rFonts w:ascii="Times New Roman" w:hAnsi="Times New Roman" w:eastAsia="宋体"/>
          <w:b w:val="0"/>
          <w:sz w:val="24"/>
        </w:rPr>
        <w:t>发布日期（推定）：2025年9月2日</w:t>
      </w:r>
    </w:p>
    <w:p>
      <w:pPr>
        <w:spacing w:before="160" w:after="80" w:lineRule="auto" w:line="360"/>
        <w:jc w:val="left"/>
      </w:pPr>
      <w:r>
        <w:rPr>
          <w:rFonts w:ascii="Times New Roman" w:hAnsi="Times New Roman" w:eastAsia="宋体"/>
          <w:b/>
          <w:sz w:val="28"/>
        </w:rPr>
        <w:t>一、申请条件与遴选标准</w:t>
      </w:r>
    </w:p>
    <w:p>
      <w:pPr>
        <w:spacing w:after="80" w:lineRule="auto" w:line="360"/>
        <w:ind w:firstLine="482"/>
        <w:jc w:val="both"/>
      </w:pPr>
      <w:r>
        <w:rPr>
          <w:rFonts w:ascii="Times New Roman" w:hAnsi="Times New Roman" w:eastAsia="宋体"/>
          <w:b w:val="0"/>
          <w:sz w:val="24"/>
        </w:rPr>
        <w:t>1. 申请者须为金融学院应届本科毕业生，符合学校及学院规定的推荐基本条件。</w:t>
      </w:r>
    </w:p>
    <w:p>
      <w:pPr>
        <w:spacing w:after="80" w:lineRule="auto" w:line="360"/>
        <w:ind w:firstLine="482"/>
        <w:jc w:val="both"/>
      </w:pPr>
      <w:r>
        <w:rPr>
          <w:rFonts w:ascii="Times New Roman" w:hAnsi="Times New Roman" w:eastAsia="宋体"/>
          <w:b w:val="0"/>
          <w:sz w:val="24"/>
        </w:rPr>
        <w:t>2. 遴选标准依据学院修订版办法执行，包括学业成绩、综合表现等要求，具体详见附件文件。</w:t>
      </w:r>
    </w:p>
    <w:p>
      <w:pPr>
        <w:spacing w:before="160" w:after="80" w:lineRule="auto" w:line="360"/>
        <w:jc w:val="left"/>
      </w:pPr>
      <w:r>
        <w:rPr>
          <w:rFonts w:ascii="Times New Roman" w:hAnsi="Times New Roman" w:eastAsia="宋体"/>
          <w:b/>
          <w:sz w:val="28"/>
        </w:rPr>
        <w:t>二、工作流程与时间节点</w:t>
      </w:r>
    </w:p>
    <w:p>
      <w:pPr>
        <w:spacing w:after="80" w:lineRule="auto" w:line="360"/>
        <w:ind w:firstLine="482"/>
        <w:jc w:val="both"/>
      </w:pPr>
      <w:r>
        <w:rPr>
          <w:rFonts w:ascii="Times New Roman" w:hAnsi="Times New Roman" w:eastAsia="宋体"/>
          <w:b w:val="0"/>
          <w:sz w:val="24"/>
        </w:rPr>
        <w:t>1. 推荐工作按学校统一部署进行，具体流程包括学生申请、学院审核、公示及上报等环节。</w:t>
      </w:r>
    </w:p>
    <w:p>
      <w:pPr>
        <w:spacing w:after="80" w:lineRule="auto" w:line="360"/>
        <w:ind w:firstLine="482"/>
        <w:jc w:val="both"/>
      </w:pPr>
      <w:r>
        <w:rPr>
          <w:rFonts w:ascii="Times New Roman" w:hAnsi="Times New Roman" w:eastAsia="宋体"/>
          <w:b w:val="0"/>
          <w:sz w:val="24"/>
        </w:rPr>
        <w:t>2. 时间安排以学校及学院后续通知为准，申请者需关注学院官网或相关通知渠道。</w:t>
      </w:r>
    </w:p>
    <w:p>
      <w:pPr>
        <w:spacing w:before="160" w:after="80" w:lineRule="auto" w:line="360"/>
        <w:jc w:val="left"/>
      </w:pPr>
      <w:r>
        <w:rPr>
          <w:rFonts w:ascii="Times New Roman" w:hAnsi="Times New Roman" w:eastAsia="宋体"/>
          <w:b/>
          <w:sz w:val="28"/>
        </w:rPr>
        <w:t>三、联系方式与材料提交</w:t>
      </w:r>
    </w:p>
    <w:p>
      <w:pPr>
        <w:spacing w:after="80" w:lineRule="auto" w:line="360"/>
        <w:ind w:firstLine="482"/>
        <w:jc w:val="both"/>
      </w:pPr>
      <w:r>
        <w:rPr>
          <w:rFonts w:ascii="Times New Roman" w:hAnsi="Times New Roman" w:eastAsia="宋体"/>
          <w:b w:val="0"/>
          <w:sz w:val="24"/>
        </w:rPr>
        <w:t>1. 通讯地址：安徽省蚌埠市曹山路962号，安徽财经大学金融学院，邮政编码：233030。</w:t>
      </w:r>
    </w:p>
    <w:p>
      <w:pPr>
        <w:spacing w:after="80" w:lineRule="auto" w:line="360"/>
        <w:ind w:firstLine="482"/>
        <w:jc w:val="both"/>
      </w:pPr>
      <w:r>
        <w:rPr>
          <w:rFonts w:ascii="Times New Roman" w:hAnsi="Times New Roman" w:eastAsia="宋体"/>
          <w:b w:val="0"/>
          <w:sz w:val="24"/>
        </w:rPr>
        <w:t>2. 联系电话：0552-3176371；传真：0552-3176371。</w:t>
      </w:r>
    </w:p>
    <w:p>
      <w:pPr>
        <w:spacing w:after="80" w:lineRule="auto" w:line="360"/>
        <w:ind w:firstLine="482"/>
        <w:jc w:val="both"/>
      </w:pPr>
      <w:r>
        <w:rPr>
          <w:rFonts w:ascii="Times New Roman" w:hAnsi="Times New Roman" w:eastAsia="宋体"/>
          <w:b w:val="0"/>
          <w:sz w:val="24"/>
        </w:rPr>
        <w:t>3. 相关申请材料及附件下载，请访问学院官网或联系学院办公室。</w:t>
      </w:r>
    </w:p>
    <w:p>
      <w:pPr>
        <w:spacing w:after="80" w:lineRule="auto" w:line="360"/>
        <w:ind w:firstLine="482"/>
        <w:jc w:val="both"/>
      </w:pPr>
      <w:r>
        <w:rPr>
          <w:rFonts w:ascii="Times New Roman" w:hAnsi="Times New Roman" w:eastAsia="宋体"/>
          <w:b w:val="0"/>
          <w:sz w:val="24"/>
        </w:rPr>
        <w:t>4. 附件：《安徽财经大学金融学院遴选优秀应届本科毕业生免试攻读硕士学位研究生（2024修订）.pdf》。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