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复旦大学2026年招收优秀应届本科毕业生免试攻读研究生章程</w:t>
      </w:r>
    </w:p>
    <w:p>
      <w:pPr>
        <w:spacing w:after="80" w:lineRule="auto" w:line="360"/>
        <w:ind w:firstLine="482"/>
        <w:jc w:val="both"/>
      </w:pPr>
      <w:r>
        <w:rPr>
          <w:rFonts w:ascii="Times New Roman" w:hAnsi="Times New Roman" w:eastAsia="宋体"/>
          <w:b w:val="0"/>
          <w:sz w:val="24"/>
        </w:rPr>
        <w:t>复旦大学2026年招收优秀应届本科毕业生免试攻读研究生章程适用于复旦大学2026年招收优秀应届本科毕业生免试攻读研究生（含推免硕士生和推免直博生）工作。招生工作坚持公平、公正、公开原则，全面衡量、择优录取。本通知同时涵盖预推免与正式推免流程。</w:t>
      </w:r>
    </w:p>
    <w:p>
      <w:pPr>
        <w:spacing w:after="80" w:lineRule="auto" w:line="360"/>
        <w:ind w:firstLine="482"/>
        <w:jc w:val="both"/>
      </w:pPr>
      <w:r>
        <w:rPr>
          <w:rFonts w:ascii="Times New Roman" w:hAnsi="Times New Roman" w:eastAsia="宋体"/>
          <w:b w:val="0"/>
          <w:sz w:val="24"/>
        </w:rPr>
        <w:t>发布日期（推定）：2026年7月3日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申请人须为纳入国家普通本科招生计划录取的应届毕业生，并获得所在学校的推荐免试资格。</w:t>
      </w:r>
    </w:p>
    <w:p>
      <w:pPr>
        <w:spacing w:after="80" w:lineRule="auto" w:line="360"/>
        <w:ind w:firstLine="482"/>
        <w:jc w:val="both"/>
      </w:pPr>
      <w:r>
        <w:rPr>
          <w:rFonts w:ascii="Times New Roman" w:hAnsi="Times New Roman" w:eastAsia="宋体"/>
          <w:b w:val="0"/>
          <w:sz w:val="24"/>
        </w:rPr>
        <w:t>2. 申请人须品行优良，学风端正，无任何考试作弊和剽窃他人学术成果记录。</w:t>
      </w:r>
    </w:p>
    <w:p>
      <w:pPr>
        <w:spacing w:after="80" w:lineRule="auto" w:line="360"/>
        <w:ind w:firstLine="482"/>
        <w:jc w:val="both"/>
      </w:pPr>
      <w:r>
        <w:rPr>
          <w:rFonts w:ascii="Times New Roman" w:hAnsi="Times New Roman" w:eastAsia="宋体"/>
          <w:b w:val="0"/>
          <w:sz w:val="24"/>
        </w:rPr>
        <w:t>3. 申请人须学业成绩优秀，英语水平良好，符合各院系规定的具体申请条件。</w:t>
      </w:r>
    </w:p>
    <w:p>
      <w:pPr>
        <w:spacing w:before="160" w:after="80" w:lineRule="auto" w:line="360"/>
        <w:jc w:val="left"/>
      </w:pPr>
      <w:r>
        <w:rPr>
          <w:rFonts w:ascii="Times New Roman" w:hAnsi="Times New Roman" w:eastAsia="宋体"/>
          <w:b/>
          <w:sz w:val="28"/>
        </w:rPr>
        <w:t>二、申请流程与时间节点</w:t>
      </w:r>
    </w:p>
    <w:p>
      <w:pPr>
        <w:spacing w:after="80" w:lineRule="auto" w:line="360"/>
        <w:ind w:firstLine="482"/>
        <w:jc w:val="both"/>
      </w:pPr>
      <w:r>
        <w:rPr>
          <w:rFonts w:ascii="Times New Roman" w:hAnsi="Times New Roman" w:eastAsia="宋体"/>
          <w:b w:val="0"/>
          <w:sz w:val="24"/>
        </w:rPr>
        <w:t>1. 申请人须在规定时间内登录复旦大学研究生招生网或中国研究生招生信息网“推免服务系统”填报申请信息。</w:t>
      </w:r>
    </w:p>
    <w:p>
      <w:pPr>
        <w:spacing w:after="80" w:lineRule="auto" w:line="360"/>
        <w:ind w:firstLine="482"/>
        <w:jc w:val="both"/>
      </w:pPr>
      <w:r>
        <w:rPr>
          <w:rFonts w:ascii="Times New Roman" w:hAnsi="Times New Roman" w:eastAsia="宋体"/>
          <w:b w:val="0"/>
          <w:sz w:val="24"/>
        </w:rPr>
        <w:t>2. 各院系将根据报名情况组织复试，具体复试安排由各院系另行通知。</w:t>
      </w:r>
    </w:p>
    <w:p>
      <w:pPr>
        <w:spacing w:after="80" w:lineRule="auto" w:line="360"/>
        <w:ind w:firstLine="482"/>
        <w:jc w:val="both"/>
      </w:pPr>
      <w:r>
        <w:rPr>
          <w:rFonts w:ascii="Times New Roman" w:hAnsi="Times New Roman" w:eastAsia="宋体"/>
          <w:b w:val="0"/>
          <w:sz w:val="24"/>
        </w:rPr>
        <w:t>3. 拟录取名单经学校审核后，将在复旦大学研究生招生网进行公示。</w:t>
      </w:r>
    </w:p>
    <w:p>
      <w:pPr>
        <w:spacing w:before="160" w:after="80" w:lineRule="auto" w:line="360"/>
        <w:jc w:val="left"/>
      </w:pPr>
      <w:r>
        <w:rPr>
          <w:rFonts w:ascii="Times New Roman" w:hAnsi="Times New Roman" w:eastAsia="宋体"/>
          <w:b/>
          <w:sz w:val="28"/>
        </w:rPr>
        <w:t>三、材料清单</w:t>
      </w:r>
    </w:p>
    <w:p>
      <w:pPr>
        <w:spacing w:after="80" w:lineRule="auto" w:line="360"/>
        <w:ind w:firstLine="482"/>
        <w:jc w:val="both"/>
      </w:pPr>
      <w:r>
        <w:rPr>
          <w:rFonts w:ascii="Times New Roman" w:hAnsi="Times New Roman" w:eastAsia="宋体"/>
          <w:b w:val="0"/>
          <w:sz w:val="24"/>
        </w:rPr>
        <w:t>1. 申请人须提交个人简历、成绩单、英语水平证明、科研成果或获奖证书等材料。</w:t>
      </w:r>
    </w:p>
    <w:p>
      <w:pPr>
        <w:spacing w:after="80" w:lineRule="auto" w:line="360"/>
        <w:ind w:firstLine="482"/>
        <w:jc w:val="both"/>
      </w:pPr>
      <w:r>
        <w:rPr>
          <w:rFonts w:ascii="Times New Roman" w:hAnsi="Times New Roman" w:eastAsia="宋体"/>
          <w:b w:val="0"/>
          <w:sz w:val="24"/>
        </w:rPr>
        <w:t>2. 具体材料要求以各院系发布的通知为准。</w:t>
      </w:r>
    </w:p>
    <w:p>
      <w:pPr>
        <w:spacing w:before="160" w:after="80" w:lineRule="auto" w:line="360"/>
        <w:jc w:val="left"/>
      </w:pPr>
      <w:r>
        <w:rPr>
          <w:rFonts w:ascii="Times New Roman" w:hAnsi="Times New Roman" w:eastAsia="宋体"/>
          <w:b/>
          <w:sz w:val="28"/>
        </w:rPr>
        <w:t>四、联系方式</w:t>
      </w:r>
    </w:p>
    <w:p>
      <w:pPr>
        <w:spacing w:after="80" w:lineRule="auto" w:line="360"/>
        <w:ind w:firstLine="482"/>
        <w:jc w:val="both"/>
      </w:pPr>
      <w:r>
        <w:rPr>
          <w:rFonts w:ascii="Times New Roman" w:hAnsi="Times New Roman" w:eastAsia="宋体"/>
          <w:b w:val="0"/>
          <w:sz w:val="24"/>
        </w:rPr>
        <w:t>1. 复旦大学研究生院招生办公室</w:t>
      </w:r>
    </w:p>
    <w:p>
      <w:pPr>
        <w:spacing w:after="80" w:lineRule="auto" w:line="360"/>
        <w:ind w:firstLine="482"/>
        <w:jc w:val="both"/>
      </w:pPr>
      <w:r>
        <w:rPr>
          <w:rFonts w:ascii="Times New Roman" w:hAnsi="Times New Roman" w:eastAsia="宋体"/>
          <w:b w:val="0"/>
          <w:sz w:val="24"/>
        </w:rPr>
        <w:t>2. 网址：https://gsao.fudan.edu.cn</w:t>
      </w:r>
    </w:p>
    <w:p>
      <w:pPr>
        <w:spacing w:after="80" w:lineRule="auto" w:line="360"/>
        <w:ind w:firstLine="482"/>
        <w:jc w:val="both"/>
      </w:pPr>
      <w:r>
        <w:rPr>
          <w:rFonts w:ascii="Times New Roman" w:hAnsi="Times New Roman" w:eastAsia="宋体"/>
          <w:b w:val="0"/>
          <w:sz w:val="24"/>
        </w:rPr>
        <w:t>3. 具体院系联系方式详见复旦大学研究生招生网各院系页面。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