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北京大学燕京学堂2026年全国优秀大学生夏令营入营名单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经北京大学燕京学堂夏令营专家委员会审议通过，现将2026年全国优秀大学生夏令营入营名单公布如下：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一、入营名单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申请编号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戴宇菲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樊华烨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12026000439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黄淑妍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蒋心宇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黎沈涛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李张越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12026000733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刘优玚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楼可欣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罗雨晗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12026000519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马明翔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苏明锐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夏丽雅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12026000697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杨正皓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姚人杰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赵思铖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12026000528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郑广渔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12026000164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周颖洁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中国学（经济与管理）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12026000065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毕海欣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陈婧欣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高伟俊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郭乙璇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12026000207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郭芷玥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胡崔璨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12026000170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黄家怡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黄乐祺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赖昱睿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廖问天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12026000418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麻赫皓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毛璐璇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12026000447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宋天一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陶奕涵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田宏宇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12026000401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温静怡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徐依林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12026000740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严陈麒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12026000544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姚期凯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12026000695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赵怡琳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中国学（法律与社会）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陈信成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中国学（历史与考古）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杜晨柯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中国学（历史与考古）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王颢萌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中国学（历史与考古）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张无忧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中国学（历史与考古）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中国学（历史与考古）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邓雅文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栾珂馨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秦严妍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魏子栋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12026000414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杨苏芮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于之涵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中国学（文学与文化）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12026000508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中国学（哲学与宗教）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陈锦添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郭博瑞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12026000163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刘盈祺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吴沛恒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12026000074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张羽涵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12026000209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12026000378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中国学（政治与国际关系）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入营总人数：72人。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各申请方向人数：中国学（经济与管理）23人；中国学（法律与社会）25人；中国学（历史与考古）5人；中国学（文学与文化）11人；中国学（哲学与宗教）1人；中国学（政治与国际关系）7人。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本次公布内容未包含排名或评分方式、公示期信息。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