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关于《公共卫生学院2026年推荐优秀应届本科毕业生免试攻读研究生工作管理办法》的公示</w:t>
      </w:r>
    </w:p>
    <w:p>
      <w:pPr>
        <w:spacing w:after="80" w:lineRule="auto" w:line="360"/>
        <w:ind w:firstLine="482"/>
        <w:jc w:val="both"/>
      </w:pPr>
      <w:r>
        <w:rPr>
          <w:rFonts w:ascii="Times New Roman" w:hAnsi="Times New Roman" w:eastAsia="宋体"/>
          <w:b w:val="0"/>
          <w:sz w:val="24"/>
        </w:rPr>
        <w:t>为做好公共卫生学院2026年推荐优秀应届本科毕业生免试攻读研究生工作，根据《华中科技大学推荐优秀应届本科毕业生免试攻读研究生工作管理办法》（校本〔2021〕29号）和《关于做好我校2026年推荐优秀应届本科毕业生免试攻读研究生工作的通知》等文件要求，结合学院实际，制定《公共卫生学院2026年推荐优秀应届本科毕业生免试攻读研究生工作管理办法》（见附件）。现予以公示。</w:t>
      </w:r>
    </w:p>
    <w:p>
      <w:pPr>
        <w:spacing w:after="80" w:lineRule="auto" w:line="360"/>
        <w:ind w:firstLine="482"/>
        <w:jc w:val="both"/>
      </w:pPr>
      <w:r>
        <w:rPr>
          <w:rFonts w:ascii="Times New Roman" w:hAnsi="Times New Roman" w:eastAsia="宋体"/>
          <w:b w:val="0"/>
          <w:sz w:val="24"/>
        </w:rPr>
        <w:t>发布日期：2025年9月13日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公示时间：2025年9月13日-9月15日</w:t>
      </w:r>
    </w:p>
    <w:p>
      <w:pPr>
        <w:spacing w:after="80" w:lineRule="auto" w:line="360"/>
        <w:ind w:firstLine="482"/>
        <w:jc w:val="both"/>
      </w:pPr>
      <w:r>
        <w:rPr>
          <w:rFonts w:ascii="Times New Roman" w:hAnsi="Times New Roman" w:eastAsia="宋体"/>
          <w:b w:val="0"/>
          <w:sz w:val="24"/>
        </w:rPr>
        <w:t>2. 公示期间如有异议，请实名以书面或电子邮件形式向公共卫生学院教学办公室反映。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联系人：汪老师</w:t>
      </w:r>
    </w:p>
    <w:p>
      <w:pPr>
        <w:spacing w:after="80" w:lineRule="auto" w:line="360"/>
        <w:ind w:firstLine="482"/>
        <w:jc w:val="both"/>
      </w:pPr>
      <w:r>
        <w:rPr>
          <w:rFonts w:ascii="Times New Roman" w:hAnsi="Times New Roman" w:eastAsia="宋体"/>
          <w:b w:val="0"/>
          <w:sz w:val="24"/>
        </w:rPr>
        <w:t>2. 电子邮箱：wangjing064@hust.edu.cn</w:t>
      </w:r>
    </w:p>
    <w:p>
      <w:pPr>
        <w:spacing w:after="80" w:lineRule="auto" w:line="360"/>
        <w:ind w:firstLine="482"/>
        <w:jc w:val="both"/>
      </w:pPr>
      <w:r>
        <w:rPr>
          <w:rFonts w:ascii="Times New Roman" w:hAnsi="Times New Roman" w:eastAsia="宋体"/>
          <w:b w:val="0"/>
          <w:sz w:val="24"/>
        </w:rPr>
        <w:t>3. 联系地址：湖北省武汉市硚口区航空路13号同济医学院公共卫生学院1号楼109室</w:t>
      </w:r>
    </w:p>
    <w:p>
      <w:pPr>
        <w:spacing w:after="80" w:lineRule="auto" w:line="360"/>
        <w:ind w:firstLine="482"/>
        <w:jc w:val="both"/>
      </w:pPr>
      <w:r>
        <w:rPr>
          <w:rFonts w:ascii="Times New Roman" w:hAnsi="Times New Roman" w:eastAsia="宋体"/>
          <w:b w:val="0"/>
          <w:sz w:val="24"/>
        </w:rPr>
        <w:t>华中科技大学同济医学院公共卫生学院</w:t>
      </w:r>
    </w:p>
    <w:p>
      <w:pPr>
        <w:spacing w:after="80" w:lineRule="auto" w:line="360"/>
        <w:ind w:firstLine="482"/>
        <w:jc w:val="both"/>
      </w:pPr>
      <w:r>
        <w:rPr>
          <w:rFonts w:ascii="Times New Roman" w:hAnsi="Times New Roman" w:eastAsia="宋体"/>
          <w:b w:val="0"/>
          <w:sz w:val="24"/>
        </w:rPr>
        <w:t>2025年9月13日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