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 标题 | 日期 |</w:t>
      </w:r>
    </w:p>
    <w:p>
      <w:pPr>
        <w:spacing w:after="80" w:lineRule="auto" w:line="360"/>
        <w:ind w:firstLine="482"/>
        <w:jc w:val="both"/>
      </w:pPr>
      <w:r>
        <w:rPr>
          <w:rFonts w:ascii="Times New Roman" w:hAnsi="Times New Roman" w:eastAsia="宋体"/>
          <w:b w:val="0"/>
          <w:sz w:val="24"/>
        </w:rPr>
        <w:t>本页为通知公告列表，未提供各通知的具体正文内容，仅可整理出以下条目信息。</w:t>
      </w:r>
    </w:p>
    <w:p>
      <w:pPr>
        <w:spacing w:after="80" w:lineRule="auto" w:line="360"/>
        <w:ind w:firstLine="482"/>
        <w:jc w:val="both"/>
      </w:pPr>
      <w:r>
        <w:rPr>
          <w:rFonts w:ascii="Times New Roman" w:hAnsi="Times New Roman" w:eastAsia="宋体"/>
          <w:b w:val="0"/>
          <w:sz w:val="24"/>
        </w:rPr>
        <w:t>发布日期：2026年8月28日</w:t>
      </w:r>
    </w:p>
    <w:p>
      <w:pPr>
        <w:spacing w:before="160" w:after="80" w:lineRule="auto" w:line="360"/>
        <w:jc w:val="left"/>
      </w:pPr>
      <w:r>
        <w:rPr>
          <w:rFonts w:ascii="Times New Roman" w:hAnsi="Times New Roman" w:eastAsia="宋体"/>
          <w:b/>
          <w:sz w:val="28"/>
        </w:rPr>
        <w:t>一、通知公告条目</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标题</w:t>
            </w:r>
          </w:p>
        </w:tc>
        <w:tc>
          <w:tcPr>
            <w:tcW w:type="dxa" w:w="2878"/>
          </w:tcPr>
          <w:p>
            <w:pPr>
              <w:spacing w:after="20" w:before="20"/>
            </w:pPr>
            <w:r/>
            <w:r>
              <w:rPr>
                <w:rFonts w:ascii="Times New Roman" w:hAnsi="Times New Roman" w:eastAsia="宋体"/>
                <w:b/>
                <w:sz w:val="21"/>
              </w:rPr>
              <w:t>日期</w:t>
            </w:r>
          </w:p>
        </w:tc>
        <w:tc>
          <w:tcPr>
            <w:tcW w:type="dxa" w:w="2878"/>
          </w:tcPr>
          <w:p>
            <w:pPr>
              <w:spacing w:after="20" w:before="20"/>
            </w:pPr>
            <w:r/>
            <w:r>
              <w:rPr>
                <w:rFonts w:ascii="Times New Roman" w:hAnsi="Times New Roman" w:eastAsia="宋体"/>
                <w:b/>
                <w:sz w:val="21"/>
              </w:rPr>
            </w:r>
          </w:p>
        </w:tc>
      </w:tr>
      <w:tr>
        <w:tc>
          <w:tcPr>
            <w:tcW w:type="dxa" w:w="2878"/>
          </w:tcPr>
          <w:p>
            <w:pPr>
              <w:spacing w:after="20" w:before="20"/>
            </w:pPr>
            <w:r/>
            <w:r>
              <w:rPr>
                <w:rFonts w:ascii="Times New Roman" w:hAnsi="Times New Roman" w:eastAsia="宋体"/>
                <w:b w:val="0"/>
                <w:sz w:val="21"/>
              </w:rPr>
              <w:t>人文与艺术学院2027年推荐优秀应届本科毕业生免试攻读硕士研究生遴选实施细则</w:t>
            </w:r>
          </w:p>
        </w:tc>
        <w:tc>
          <w:tcPr>
            <w:tcW w:type="dxa" w:w="2878"/>
          </w:tcPr>
          <w:p>
            <w:pPr>
              <w:spacing w:after="20" w:before="20"/>
            </w:pPr>
            <w:r/>
            <w:r>
              <w:rPr>
                <w:rFonts w:ascii="Times New Roman" w:hAnsi="Times New Roman" w:eastAsia="宋体"/>
                <w:b w:val="0"/>
                <w:sz w:val="21"/>
              </w:rPr>
              <w:t>2026-08-28</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人文与艺术学院2026年度本科生转专业工作实施方案</w:t>
            </w:r>
          </w:p>
        </w:tc>
        <w:tc>
          <w:tcPr>
            <w:tcW w:type="dxa" w:w="2878"/>
          </w:tcPr>
          <w:p>
            <w:pPr>
              <w:spacing w:after="20" w:before="20"/>
            </w:pPr>
            <w:r/>
            <w:r>
              <w:rPr>
                <w:rFonts w:ascii="Times New Roman" w:hAnsi="Times New Roman" w:eastAsia="宋体"/>
                <w:b w:val="0"/>
                <w:sz w:val="21"/>
              </w:rPr>
              <w:t>2026-08-17</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人文与艺术学院2026届毕业生毕业与学位审查公示</w:t>
            </w:r>
          </w:p>
        </w:tc>
        <w:tc>
          <w:tcPr>
            <w:tcW w:type="dxa" w:w="2878"/>
          </w:tcPr>
          <w:p>
            <w:pPr>
              <w:spacing w:after="20" w:before="20"/>
            </w:pPr>
            <w:r/>
            <w:r>
              <w:rPr>
                <w:rFonts w:ascii="Times New Roman" w:hAnsi="Times New Roman" w:eastAsia="宋体"/>
                <w:b w:val="0"/>
                <w:sz w:val="21"/>
              </w:rPr>
              <w:t>2026-06-12</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人文与艺术学院2026年硕士研究生招生调剂工作实施细则</w:t>
            </w:r>
          </w:p>
        </w:tc>
        <w:tc>
          <w:tcPr>
            <w:tcW w:type="dxa" w:w="2878"/>
          </w:tcPr>
          <w:p>
            <w:pPr>
              <w:spacing w:after="20" w:before="20"/>
            </w:pPr>
            <w:r/>
            <w:r>
              <w:rPr>
                <w:rFonts w:ascii="Times New Roman" w:hAnsi="Times New Roman" w:eastAsia="宋体"/>
                <w:b w:val="0"/>
                <w:sz w:val="21"/>
              </w:rPr>
              <w:t>2026-04-03</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人文与艺术学院2026年硕士研究生招生复试录取工作实施细则</w:t>
            </w:r>
          </w:p>
        </w:tc>
        <w:tc>
          <w:tcPr>
            <w:tcW w:type="dxa" w:w="2878"/>
          </w:tcPr>
          <w:p>
            <w:pPr>
              <w:spacing w:after="20" w:before="20"/>
            </w:pPr>
            <w:r/>
            <w:r>
              <w:rPr>
                <w:rFonts w:ascii="Times New Roman" w:hAnsi="Times New Roman" w:eastAsia="宋体"/>
                <w:b w:val="0"/>
                <w:sz w:val="21"/>
              </w:rPr>
              <w:t>2026-03-22</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人文与艺术学院2026届毕业生毕业与学位审查标准</w:t>
            </w:r>
          </w:p>
        </w:tc>
        <w:tc>
          <w:tcPr>
            <w:tcW w:type="dxa" w:w="2878"/>
          </w:tcPr>
          <w:p>
            <w:pPr>
              <w:spacing w:after="20" w:before="20"/>
            </w:pPr>
            <w:r/>
            <w:r>
              <w:rPr>
                <w:rFonts w:ascii="Times New Roman" w:hAnsi="Times New Roman" w:eastAsia="宋体"/>
                <w:b w:val="0"/>
                <w:sz w:val="21"/>
              </w:rPr>
              <w:t>2025-12-15</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“光影中的化大”—2024沈阳化工大学第二届学生校园摄影大赛</w:t>
            </w:r>
          </w:p>
        </w:tc>
        <w:tc>
          <w:tcPr>
            <w:tcW w:type="dxa" w:w="2878"/>
          </w:tcPr>
          <w:p>
            <w:pPr>
              <w:spacing w:after="20" w:before="20"/>
            </w:pPr>
            <w:r/>
            <w:r>
              <w:rPr>
                <w:rFonts w:ascii="Times New Roman" w:hAnsi="Times New Roman" w:eastAsia="宋体"/>
                <w:b w:val="0"/>
                <w:sz w:val="21"/>
              </w:rPr>
              <w:t>2024-03-18</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人文与艺术学院研究生国家奖学金管理办法</w:t>
            </w:r>
          </w:p>
        </w:tc>
        <w:tc>
          <w:tcPr>
            <w:tcW w:type="dxa" w:w="2878"/>
          </w:tcPr>
          <w:p>
            <w:pPr>
              <w:spacing w:after="20" w:before="20"/>
            </w:pPr>
            <w:r/>
            <w:r>
              <w:rPr>
                <w:rFonts w:ascii="Times New Roman" w:hAnsi="Times New Roman" w:eastAsia="宋体"/>
                <w:b w:val="0"/>
                <w:sz w:val="21"/>
              </w:rPr>
              <w:t>2023-09-19</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人文与艺术学院研究生学业奖学金管理细则</w:t>
            </w:r>
          </w:p>
        </w:tc>
        <w:tc>
          <w:tcPr>
            <w:tcW w:type="dxa" w:w="2878"/>
          </w:tcPr>
          <w:p>
            <w:pPr>
              <w:spacing w:after="20" w:before="20"/>
            </w:pPr>
            <w:r/>
            <w:r>
              <w:rPr>
                <w:rFonts w:ascii="Times New Roman" w:hAnsi="Times New Roman" w:eastAsia="宋体"/>
                <w:b w:val="0"/>
                <w:sz w:val="21"/>
              </w:rPr>
              <w:t>2023-09-05</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致人文与艺术学院全体同学的倡议书</w:t>
            </w:r>
          </w:p>
        </w:tc>
        <w:tc>
          <w:tcPr>
            <w:tcW w:type="dxa" w:w="2878"/>
          </w:tcPr>
          <w:p>
            <w:pPr>
              <w:spacing w:after="20" w:before="20"/>
            </w:pPr>
            <w:r/>
            <w:r>
              <w:rPr>
                <w:rFonts w:ascii="Times New Roman" w:hAnsi="Times New Roman" w:eastAsia="宋体"/>
                <w:b w:val="0"/>
                <w:sz w:val="21"/>
              </w:rPr>
              <w:t>2022-10-26</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人文与艺术学院研究生学业奖学金管理细则</w:t>
            </w:r>
          </w:p>
        </w:tc>
        <w:tc>
          <w:tcPr>
            <w:tcW w:type="dxa" w:w="2878"/>
          </w:tcPr>
          <w:p>
            <w:pPr>
              <w:spacing w:after="20" w:before="20"/>
            </w:pPr>
            <w:r/>
            <w:r>
              <w:rPr>
                <w:rFonts w:ascii="Times New Roman" w:hAnsi="Times New Roman" w:eastAsia="宋体"/>
                <w:b w:val="0"/>
                <w:sz w:val="21"/>
              </w:rPr>
              <w:t>2022-09-19</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人文与艺术学院推荐优秀应届本科毕业生免试攻读硕士研究生遴选实施细则</w:t>
            </w:r>
          </w:p>
        </w:tc>
        <w:tc>
          <w:tcPr>
            <w:tcW w:type="dxa" w:w="2878"/>
          </w:tcPr>
          <w:p>
            <w:pPr>
              <w:spacing w:after="20" w:before="20"/>
            </w:pPr>
            <w:r/>
            <w:r>
              <w:rPr>
                <w:rFonts w:ascii="Times New Roman" w:hAnsi="Times New Roman" w:eastAsia="宋体"/>
                <w:b w:val="0"/>
                <w:sz w:val="21"/>
              </w:rPr>
              <w:t>2022-09-10</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网络文化节\</w:t>
            </w:r>
          </w:p>
        </w:tc>
        <w:tc>
          <w:tcPr>
            <w:tcW w:type="dxa" w:w="2878"/>
          </w:tcPr>
          <w:p>
            <w:pPr>
              <w:spacing w:after="20" w:before="20"/>
            </w:pPr>
            <w:r/>
            <w:r>
              <w:rPr>
                <w:rFonts w:ascii="Times New Roman" w:hAnsi="Times New Roman" w:eastAsia="宋体"/>
                <w:b w:val="0"/>
                <w:sz w:val="21"/>
              </w:rPr>
              <w:t>沈阳化工大学人文与艺术学院绘画作品类作品征集大赛</w:t>
            </w:r>
          </w:p>
        </w:tc>
        <w:tc>
          <w:tcPr>
            <w:tcW w:type="dxa" w:w="2878"/>
          </w:tcPr>
          <w:p>
            <w:pPr>
              <w:spacing w:after="20" w:before="20"/>
            </w:pPr>
            <w:r/>
            <w:r>
              <w:rPr>
                <w:rFonts w:ascii="Times New Roman" w:hAnsi="Times New Roman" w:eastAsia="宋体"/>
                <w:b w:val="0"/>
                <w:sz w:val="21"/>
              </w:rPr>
              <w:t>2022-09-08</w:t>
            </w:r>
          </w:p>
        </w:tc>
      </w:tr>
    </w:tbl>
    <w:p>
      <w:pPr>
        <w:spacing w:before="160" w:after="80" w:lineRule="auto" w:line="360"/>
        <w:jc w:val="left"/>
      </w:pPr>
      <w:r>
        <w:rPr>
          <w:rFonts w:ascii="Times New Roman" w:hAnsi="Times New Roman" w:eastAsia="宋体"/>
          <w:b/>
          <w:sz w:val="28"/>
        </w:rPr>
        <w:t>二、说明</w:t>
      </w:r>
    </w:p>
    <w:p>
      <w:pPr>
        <w:spacing w:after="80" w:lineRule="auto" w:line="360"/>
        <w:ind w:firstLine="482"/>
        <w:jc w:val="both"/>
      </w:pPr>
      <w:r>
        <w:rPr>
          <w:rFonts w:ascii="Times New Roman" w:hAnsi="Times New Roman" w:eastAsia="宋体"/>
          <w:b w:val="0"/>
          <w:sz w:val="24"/>
        </w:rPr>
        <w:t>1. 与推免直接相关的条目为“人文与艺术学院2027年推荐优秀应届本科毕业生免试攻读硕士研究生遴选实施细则”（2026-08-28）及“人文与艺术学院推荐优秀应届本科毕业生免试攻读硕士研究生遴选实施细则”（2022-09-10）。</w:t>
      </w:r>
    </w:p>
    <w:p>
      <w:pPr>
        <w:spacing w:after="80" w:lineRule="auto" w:line="360"/>
        <w:ind w:firstLine="482"/>
        <w:jc w:val="both"/>
      </w:pPr>
      <w:r>
        <w:rPr>
          <w:rFonts w:ascii="Times New Roman" w:hAnsi="Times New Roman" w:eastAsia="宋体"/>
          <w:b w:val="0"/>
          <w:sz w:val="24"/>
        </w:rPr>
        <w:t>2. 当前内容仅为公告列表，未包含申请条件、报名时间、活动时间、接收条件、流程、材料清单、时间节点、名额、联系方式等具体信息，需查看对应通知正文后方可提炼。</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