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四川美术学院推荐优秀应届本科毕业生免试攻读硕士学位研究生管理办法(试行)</w:t>
      </w:r>
    </w:p>
    <w:p>
      <w:pPr>
        <w:jc w:val="both"/>
        <w:ind w:firstLine="480"/>
        <w:spacing w:line="360" w:lineRule="auto"/>
      </w:pPr>
      <w:r>
        <w:rPr>
          <w:rFonts w:ascii="Times New Roman" w:eastAsia="宋体"/>
          <w:sz w:val="24"/>
        </w:rPr>
        <w:t xml:space="preserve">第一章 总则。第一条 为规范学校推荐优秀应届本科毕业生免试攻读硕士学位研究生（以下简称推免）工作，根据教育部《全国普通高等学校推荐优秀应届本科毕业生免试攻读硕士学位研究生工作管理办法（试行）》（教学〔2006〕14号）、《教育部办公厅关于进一步规范和加强推荐优秀应届本科毕业生免试攻读研究生工作的通知》（教学厅〔2021〕4号）和《全国高等学校推荐优秀应届本科毕业生免试攻读研究生工作管理规定》（教学厅〔2026〕1号）等文件精神，结合学校实际，制定本办法。</w:t>
      </w:r>
    </w:p>
    <w:p>
      <w:pPr>
        <w:jc w:val="both"/>
        <w:ind w:firstLine="480"/>
        <w:spacing w:line="360" w:lineRule="auto"/>
      </w:pPr>
      <w:r>
        <w:rPr>
          <w:rFonts w:ascii="Times New Roman" w:eastAsia="宋体"/>
          <w:sz w:val="24"/>
        </w:rPr>
        <w:t xml:space="preserve">第二条 学校推免工作坚持德智体美劳全面衡量、以德为先、择优推荐的原则，坚持公平、公正、公开。</w:t>
      </w:r>
    </w:p>
    <w:p>
      <w:pPr>
        <w:jc w:val="both"/>
        <w:ind w:firstLine="480"/>
        <w:spacing w:line="360" w:lineRule="auto"/>
      </w:pPr>
      <w:r>
        <w:rPr>
          <w:rFonts w:ascii="Times New Roman" w:eastAsia="宋体"/>
          <w:sz w:val="24"/>
        </w:rPr>
        <w:t xml:space="preserve">第二章 组织机构。第三条 学校成立推免生遴选工作领导小组，由分管校领导任组长，教务处、研究生院（研究生处）、学生工作部（处）、纪检监察机构等部门负责人及各院（系）负责人为成员，负责全校推免工作的领导、组织与监督。领导小组办公室设在教务处。</w:t>
      </w:r>
    </w:p>
    <w:p>
      <w:pPr>
        <w:jc w:val="both"/>
        <w:ind w:firstLine="480"/>
        <w:spacing w:line="360" w:lineRule="auto"/>
      </w:pPr>
      <w:r>
        <w:rPr>
          <w:rFonts w:ascii="Times New Roman" w:eastAsia="宋体"/>
          <w:sz w:val="24"/>
        </w:rPr>
        <w:t xml:space="preserve">第四条 各院（系）成立推免生遴选工作小组，由院（系）负责人任组长，负责本院（系）推免生的资格审查、综合测评、排序推荐和公示工作。</w:t>
      </w:r>
    </w:p>
    <w:p>
      <w:pPr>
        <w:jc w:val="both"/>
        <w:ind w:firstLine="480"/>
        <w:spacing w:line="360" w:lineRule="auto"/>
      </w:pPr>
      <w:r>
        <w:rPr>
          <w:rFonts w:ascii="Times New Roman" w:eastAsia="宋体"/>
          <w:sz w:val="24"/>
        </w:rPr>
        <w:t xml:space="preserve">第三章 推荐条件。第五条 推荐对象为纳入国家普通本科招生计划录取的应届本科毕业生（不含专升本、第二学士学位、独立学院学生）。</w:t>
      </w:r>
    </w:p>
    <w:p>
      <w:pPr>
        <w:jc w:val="both"/>
        <w:ind w:firstLine="480"/>
        <w:spacing w:line="360" w:lineRule="auto"/>
      </w:pPr>
      <w:r>
        <w:rPr>
          <w:rFonts w:ascii="Times New Roman" w:eastAsia="宋体"/>
          <w:sz w:val="24"/>
        </w:rPr>
        <w:t xml:space="preserve">第六条 申请推免的学生须具备下列条件：（一）拥护中国共产党的领导，品德良好，遵纪守法，无违法违纪受处分记录；（二）学习勤奋，成绩优秀，前三年（五年制前四年）学业成绩排名在本专业前列，无不及格课程；（三）具有较强的艺术创新意识、创作能力和专业实践能力，在艺术创作、设计实践或理论研究方面有突出表现；（四）外语水平达到学校规定标准；（五）身心健康，符合国家体检要求。</w:t>
      </w:r>
    </w:p>
    <w:p>
      <w:pPr>
        <w:jc w:val="both"/>
        <w:ind w:firstLine="480"/>
        <w:spacing w:line="360" w:lineRule="auto"/>
      </w:pPr>
      <w:r>
        <w:rPr>
          <w:rFonts w:ascii="Times New Roman" w:eastAsia="宋体"/>
          <w:sz w:val="24"/>
        </w:rPr>
        <w:t xml:space="preserve">第四章 名额分配。第七条 学校根据教育部下达的推免名额，结合各院（系）学科专业特色、师资力量、人才培养质量等因素分配名额，向学校美术学、设计学等优势特色学科倾斜。</w:t>
      </w:r>
    </w:p>
    <w:p>
      <w:pPr>
        <w:jc w:val="both"/>
        <w:ind w:firstLine="480"/>
        <w:spacing w:line="360" w:lineRule="auto"/>
      </w:pPr>
      <w:r>
        <w:rPr>
          <w:rFonts w:ascii="Times New Roman" w:eastAsia="宋体"/>
          <w:sz w:val="24"/>
        </w:rPr>
        <w:t xml:space="preserve">第五章 综合测评。第八条 综合测评成绩由学业成绩和专业创作（设计）成果两部分构成，学业成绩权重不低于百分之七十。专业创作（设计）成果包括学科竞赛获奖、作品参展、论文发表、专利授权等，加分细则由各院（系）制定并报教务处备案。</w:t>
      </w:r>
    </w:p>
    <w:p>
      <w:pPr>
        <w:jc w:val="both"/>
        <w:ind w:firstLine="480"/>
        <w:spacing w:line="360" w:lineRule="auto"/>
      </w:pPr>
      <w:r>
        <w:rPr>
          <w:rFonts w:ascii="Times New Roman" w:eastAsia="宋体"/>
          <w:sz w:val="24"/>
        </w:rPr>
        <w:t xml:space="preserve">第六章 工作程序。第九条 推免工作程序：（一）学校公布推免名额分配方案和工作安排；（二）学生本人自愿申请并提交材料；（三）院（系）审核材料、组织综合测评、确定初选名单；（四）院（系）公示初选名单，公示期不少于三个工作日；（五）学校推免生遴选工作领导小组审定名单；（六）全校公示拟推荐名单，公示期不少于十个工作日；（七）通过教育部推免服务系统完成推荐与备案。</w:t>
      </w:r>
    </w:p>
    <w:p>
      <w:pPr>
        <w:jc w:val="both"/>
        <w:ind w:firstLine="480"/>
        <w:spacing w:line="360" w:lineRule="auto"/>
      </w:pPr>
      <w:r>
        <w:rPr>
          <w:rFonts w:ascii="Times New Roman" w:eastAsia="宋体"/>
          <w:sz w:val="24"/>
        </w:rPr>
        <w:t xml:space="preserve">第七章 监督与纪律。第十条 学校纪检监察机构对推免工作实施全程监督，设立举报渠道受理师生异议。对弄虚作假、徇私舞弊的单位和个人依规追究责任；对弄虚作假的申请人取消其推免资格。</w:t>
      </w:r>
    </w:p>
    <w:p>
      <w:pPr>
        <w:jc w:val="both"/>
        <w:ind w:firstLine="480"/>
        <w:spacing w:line="360" w:lineRule="auto"/>
      </w:pPr>
      <w:r>
        <w:rPr>
          <w:rFonts w:ascii="Times New Roman" w:eastAsia="宋体"/>
          <w:sz w:val="24"/>
        </w:rPr>
        <w:t xml:space="preserve">第十一条 本办法由教务处负责解释，自发布之日起试行。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四川美术学院推荐优秀应届本科毕业生免试攻读硕士学位研究生管理办法(试行)</dc:title>
  <dc:creator>保研信息采集工具</dc:creator>
  <cp:lastModifiedBy>保研信息采集工具</cp:lastModifiedBy>
  <dcterms:created xsi:type="dcterms:W3CDTF">2026-09-12T02:02:04Z</dcterms:created>
  <dcterms:modified xsi:type="dcterms:W3CDTF">2026-09-12T02:02:04Z</dcterms:modified>
</cp:coreProperties>
</file>