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中国地质大学(武汉)经济管理学院  2026年接收推免生复试录取工作方案</w:t>
      </w:r>
    </w:p>
    <w:p>
      <w:pPr>
        <w:spacing w:after="80" w:lineRule="auto" w:line="360"/>
        <w:ind w:firstLine="482"/>
        <w:jc w:val="both"/>
      </w:pPr>
      <w:r>
        <w:rPr>
          <w:rFonts w:ascii="Times New Roman" w:hAnsi="Times New Roman" w:eastAsia="宋体"/>
          <w:b w:val="0"/>
          <w:sz w:val="24"/>
        </w:rPr>
        <w:t>根据《中国地质大学(武汉)2026年接收推免生复试工作方案》(中地大研发〔2025〕63号)文件精神，为做好2026年接收推免生复试和录取工作，特制订本方案。</w:t>
      </w:r>
    </w:p>
    <w:p>
      <w:pPr>
        <w:spacing w:after="80" w:lineRule="auto" w:line="360"/>
        <w:ind w:firstLine="482"/>
        <w:jc w:val="both"/>
      </w:pPr>
      <w:r>
        <w:rPr>
          <w:rFonts w:ascii="Times New Roman" w:hAnsi="Times New Roman" w:eastAsia="宋体"/>
          <w:b w:val="0"/>
          <w:sz w:val="24"/>
        </w:rPr>
        <w:t>发布日期：2025年9月17日</w:t>
      </w:r>
    </w:p>
    <w:p>
      <w:pPr>
        <w:spacing w:before="160" w:after="80" w:lineRule="auto" w:line="360"/>
        <w:jc w:val="left"/>
      </w:pPr>
      <w:r>
        <w:rPr>
          <w:rFonts w:ascii="Times New Roman" w:hAnsi="Times New Roman" w:eastAsia="宋体"/>
          <w:b/>
          <w:sz w:val="28"/>
        </w:rPr>
        <w:t>一、指导思想</w:t>
      </w:r>
    </w:p>
    <w:p>
      <w:pPr>
        <w:spacing w:after="80" w:lineRule="auto" w:line="360"/>
        <w:ind w:firstLine="482"/>
        <w:jc w:val="both"/>
      </w:pPr>
      <w:r>
        <w:rPr>
          <w:rFonts w:ascii="Times New Roman" w:hAnsi="Times New Roman" w:eastAsia="宋体"/>
          <w:b w:val="0"/>
          <w:sz w:val="24"/>
        </w:rPr>
        <w:t>以习近平新时代中国特色社会主义思想为指导，紧紧围绕落实立德树人根本任务，牢固树立质量意识，积极服务国家发展需求，以提高质量为核心，坚持“以德为先、德智体全面衡量、择优选拔”的原则，着力加强科学选拔，深入推进信息公开，不断加强监督管理，切实严明招生纪律，保证推免生复试和录取工作科学公正、规范透明。</w:t>
      </w:r>
    </w:p>
    <w:p>
      <w:pPr>
        <w:spacing w:before="160" w:after="80" w:lineRule="auto" w:line="360"/>
        <w:jc w:val="left"/>
      </w:pPr>
      <w:r>
        <w:rPr>
          <w:rFonts w:ascii="Times New Roman" w:hAnsi="Times New Roman" w:eastAsia="宋体"/>
          <w:b/>
          <w:sz w:val="28"/>
        </w:rPr>
        <w:t>二、接收推免生学科专业及计划</w:t>
      </w:r>
    </w:p>
    <w:p>
      <w:pPr>
        <w:spacing w:after="80" w:lineRule="auto" w:line="360"/>
        <w:ind w:firstLine="482"/>
        <w:jc w:val="both"/>
      </w:pPr>
      <w:r>
        <w:rPr>
          <w:rFonts w:ascii="Times New Roman" w:hAnsi="Times New Roman" w:eastAsia="宋体"/>
          <w:b w:val="0"/>
          <w:sz w:val="24"/>
        </w:rPr>
        <w:t>（原文此处无具体内容）</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中华人民共和国公民，拥护中国共产党的领导，品德良好，遵纪守法，身心健康。</w:t>
      </w:r>
    </w:p>
    <w:p>
      <w:pPr>
        <w:spacing w:after="80" w:lineRule="auto" w:line="360"/>
        <w:ind w:firstLine="482"/>
        <w:jc w:val="both"/>
      </w:pPr>
      <w:r>
        <w:rPr>
          <w:rFonts w:ascii="Times New Roman" w:hAnsi="Times New Roman" w:eastAsia="宋体"/>
          <w:b w:val="0"/>
          <w:sz w:val="24"/>
        </w:rPr>
        <w:t>2. 具有推荐免试资格高校的应届本科毕业生，并获得所在院校推荐免试资格，推荐手续完备，材料齐全。</w:t>
      </w:r>
    </w:p>
    <w:p>
      <w:pPr>
        <w:spacing w:after="80" w:lineRule="auto" w:line="360"/>
        <w:ind w:firstLine="482"/>
        <w:jc w:val="both"/>
      </w:pPr>
      <w:r>
        <w:rPr>
          <w:rFonts w:ascii="Times New Roman" w:hAnsi="Times New Roman" w:eastAsia="宋体"/>
          <w:b w:val="0"/>
          <w:sz w:val="24"/>
        </w:rPr>
        <w:t>3. 本科在校期间学习成绩优异，诚实守信，学风端正，无任何考试作弊、剽窃他人学术成果及其他违法违纪受处分记录。</w:t>
      </w:r>
    </w:p>
    <w:p>
      <w:pPr>
        <w:spacing w:after="80" w:lineRule="auto" w:line="360"/>
        <w:ind w:firstLine="482"/>
        <w:jc w:val="both"/>
      </w:pPr>
      <w:r>
        <w:rPr>
          <w:rFonts w:ascii="Times New Roman" w:hAnsi="Times New Roman" w:eastAsia="宋体"/>
          <w:b w:val="0"/>
          <w:sz w:val="24"/>
        </w:rPr>
        <w:t>4. 欢迎并鼓励优秀生源以本科直博方式深造。本科直博生占导师2026年博士生招生名额。申请考生需先跟博士生导师联系确认接收意向。</w:t>
      </w:r>
    </w:p>
    <w:p>
      <w:pPr>
        <w:spacing w:after="80" w:lineRule="auto" w:line="360"/>
        <w:ind w:firstLine="482"/>
        <w:jc w:val="both"/>
      </w:pPr>
      <w:r>
        <w:rPr>
          <w:rFonts w:ascii="Times New Roman" w:hAnsi="Times New Roman" w:eastAsia="宋体"/>
          <w:b w:val="0"/>
          <w:sz w:val="24"/>
        </w:rPr>
        <w:t>选拔条件：本科阶段学习成绩优良；通过英语六级考试，或托福、雅思通过留学资格，或有三个月以上的国外留学经历，或以第一作者发表过英文文章；具有一定科研经历并获得全国性学科竞赛奖励，或在T5及以上分区期刊上发表学术论文，或获得授权国家发明专利。</w:t>
      </w:r>
    </w:p>
    <w:p>
      <w:pPr>
        <w:spacing w:after="80" w:lineRule="auto" w:line="360"/>
        <w:ind w:firstLine="482"/>
        <w:jc w:val="both"/>
      </w:pPr>
      <w:r>
        <w:rPr>
          <w:rFonts w:ascii="Times New Roman" w:hAnsi="Times New Roman" w:eastAsia="宋体"/>
          <w:b w:val="0"/>
          <w:sz w:val="24"/>
        </w:rPr>
        <w:t>选拔程序：具有学术型推荐免试资格的申请考生，在复试前提出申请(在复试情况表上注明)，经博士生导师同意，通过复试考核无异议，在教育部“推免服务系统”开放后，完成系统报名和录取，申请类型选择“直博生”。</w:t>
      </w:r>
    </w:p>
    <w:p>
      <w:pPr>
        <w:spacing w:before="160" w:after="80" w:lineRule="auto" w:line="360"/>
        <w:jc w:val="left"/>
      </w:pPr>
      <w:r>
        <w:rPr>
          <w:rFonts w:ascii="Times New Roman" w:hAnsi="Times New Roman" w:eastAsia="宋体"/>
          <w:b/>
          <w:sz w:val="28"/>
        </w:rPr>
        <w:t>四、接收程序</w:t>
      </w:r>
    </w:p>
    <w:p>
      <w:pPr>
        <w:spacing w:after="80" w:lineRule="auto" w:line="360"/>
        <w:ind w:firstLine="482"/>
        <w:jc w:val="both"/>
      </w:pPr>
      <w:r>
        <w:rPr>
          <w:rFonts w:ascii="Times New Roman" w:hAnsi="Times New Roman" w:eastAsia="宋体"/>
          <w:b w:val="0"/>
          <w:sz w:val="24"/>
        </w:rPr>
        <w:t>1. 预报名。具有推荐免试的申请考生于2025年9月19日完成在我校研究生招生信息网中的报名(第一批复试报名截止9月17日，之后报名的考生将视前期面试情况另行小规模复试)。</w:t>
      </w:r>
    </w:p>
    <w:p>
      <w:pPr>
        <w:spacing w:after="80" w:lineRule="auto" w:line="360"/>
        <w:ind w:firstLine="482"/>
        <w:jc w:val="both"/>
      </w:pPr>
      <w:r>
        <w:rPr>
          <w:rFonts w:ascii="Times New Roman" w:hAnsi="Times New Roman" w:eastAsia="宋体"/>
          <w:b w:val="0"/>
          <w:sz w:val="24"/>
        </w:rPr>
        <w:t>2. 提交申请材料。申请考生请根据收到的材料提交通知邮件的要求按时提交。</w:t>
      </w:r>
    </w:p>
    <w:p>
      <w:pPr>
        <w:spacing w:after="80" w:lineRule="auto" w:line="360"/>
        <w:ind w:firstLine="482"/>
        <w:jc w:val="both"/>
      </w:pPr>
      <w:r>
        <w:rPr>
          <w:rFonts w:ascii="Times New Roman" w:hAnsi="Times New Roman" w:eastAsia="宋体"/>
          <w:b w:val="0"/>
          <w:sz w:val="24"/>
        </w:rPr>
        <w:t>①二代居民身份证、教育部学籍在线验证报告；</w:t>
      </w:r>
    </w:p>
    <w:p>
      <w:pPr>
        <w:spacing w:after="80" w:lineRule="auto" w:line="360"/>
        <w:ind w:firstLine="482"/>
        <w:jc w:val="both"/>
      </w:pPr>
      <w:r>
        <w:rPr>
          <w:rFonts w:ascii="Times New Roman" w:hAnsi="Times New Roman" w:eastAsia="宋体"/>
          <w:b w:val="0"/>
          <w:sz w:val="24"/>
        </w:rPr>
        <w:t>②历年在校学习成绩单原件(盖推荐院校教务部门公章)扫描件；</w:t>
      </w:r>
    </w:p>
    <w:p>
      <w:pPr>
        <w:spacing w:after="80" w:lineRule="auto" w:line="360"/>
        <w:ind w:firstLine="482"/>
        <w:jc w:val="both"/>
      </w:pPr>
      <w:r>
        <w:rPr>
          <w:rFonts w:ascii="Times New Roman" w:hAnsi="Times New Roman" w:eastAsia="宋体"/>
          <w:b w:val="0"/>
          <w:sz w:val="24"/>
        </w:rPr>
        <w:t>③其他各种能力证明材料(如大学英语四、六级考试成绩单、获奖证书、学术论文、出版物或原创性工作成果等)扫描件。</w:t>
      </w:r>
    </w:p>
    <w:p>
      <w:pPr>
        <w:spacing w:after="80" w:lineRule="auto" w:line="360"/>
        <w:ind w:firstLine="482"/>
        <w:jc w:val="both"/>
      </w:pPr>
      <w:r>
        <w:rPr>
          <w:rFonts w:ascii="Times New Roman" w:hAnsi="Times New Roman" w:eastAsia="宋体"/>
          <w:b w:val="0"/>
          <w:sz w:val="24"/>
        </w:rPr>
        <w:t>3. 材料审查。我院对申请考生的材料进行审查、评议，确定复试名单。9月18日前，分批向申请考生发出复试通知。</w:t>
      </w:r>
    </w:p>
    <w:p>
      <w:pPr>
        <w:spacing w:after="80" w:lineRule="auto" w:line="360"/>
        <w:ind w:firstLine="482"/>
        <w:jc w:val="both"/>
      </w:pPr>
      <w:r>
        <w:rPr>
          <w:rFonts w:ascii="Times New Roman" w:hAnsi="Times New Roman" w:eastAsia="宋体"/>
          <w:b w:val="0"/>
          <w:sz w:val="24"/>
        </w:rPr>
        <w:t>4. 同意参加复试的申请考生须按要求按时参加复试。</w:t>
      </w:r>
    </w:p>
    <w:p>
      <w:pPr>
        <w:spacing w:after="80" w:lineRule="auto" w:line="360"/>
        <w:ind w:firstLine="482"/>
        <w:jc w:val="both"/>
      </w:pPr>
      <w:r>
        <w:rPr>
          <w:rFonts w:ascii="Times New Roman" w:hAnsi="Times New Roman" w:eastAsia="宋体"/>
          <w:b w:val="0"/>
          <w:sz w:val="24"/>
        </w:rPr>
        <w:t>5. 完成复试录取手续。系统正式开通后，申请考生登录(以下简称研招网)的“推免服务系统”完善个人信息。</w:t>
      </w:r>
    </w:p>
    <w:p>
      <w:pPr>
        <w:spacing w:after="80" w:lineRule="auto" w:line="360"/>
        <w:ind w:firstLine="482"/>
        <w:jc w:val="both"/>
      </w:pPr>
      <w:r>
        <w:rPr>
          <w:rFonts w:ascii="Times New Roman" w:hAnsi="Times New Roman" w:eastAsia="宋体"/>
          <w:b w:val="0"/>
          <w:sz w:val="24"/>
        </w:rPr>
        <w:t>特别提示：提交的照片应为人近期免冠照片，照片必须清晰完整，与本人相貌一致。填报专业志愿；向报考考生发送复试通知和待录取通知。申请考生收到待录取通知后须在规定时间内登录“推免服务系统”操作接收待录取通知，否则可取消其待录取资格。接收待录取通知的申请考生名单经公示无异议后列入正式录取名单，不再参加统考。</w:t>
      </w:r>
    </w:p>
    <w:p>
      <w:pPr>
        <w:spacing w:after="80" w:lineRule="auto" w:line="360"/>
        <w:ind w:firstLine="482"/>
        <w:jc w:val="both"/>
      </w:pPr>
      <w:r>
        <w:rPr>
          <w:rFonts w:ascii="Times New Roman" w:hAnsi="Times New Roman" w:eastAsia="宋体"/>
          <w:b w:val="0"/>
          <w:sz w:val="24"/>
        </w:rPr>
        <w:t>6. 对于未参加推免预报名或复试、直接在研招网“推免服务系统”报考推免生的考生，将多批次采取线上或线下形式进行复试。申请考生须及时接收复试通知和待录取通知。</w:t>
      </w:r>
    </w:p>
    <w:p>
      <w:pPr>
        <w:spacing w:before="160" w:after="80" w:lineRule="auto" w:line="360"/>
        <w:jc w:val="left"/>
      </w:pPr>
      <w:r>
        <w:rPr>
          <w:rFonts w:ascii="Times New Roman" w:hAnsi="Times New Roman" w:eastAsia="宋体"/>
          <w:b/>
          <w:sz w:val="28"/>
        </w:rPr>
        <w:t>五、复试</w:t>
      </w:r>
    </w:p>
    <w:p>
      <w:pPr>
        <w:spacing w:after="80" w:lineRule="auto" w:line="360"/>
        <w:ind w:firstLine="482"/>
        <w:jc w:val="both"/>
      </w:pPr>
      <w:r>
        <w:rPr>
          <w:rFonts w:ascii="Times New Roman" w:hAnsi="Times New Roman" w:eastAsia="宋体"/>
          <w:b w:val="0"/>
          <w:sz w:val="24"/>
        </w:rPr>
        <w:t>1. 复试对象：校内外报名的所有申请考生。</w:t>
      </w:r>
    </w:p>
    <w:p>
      <w:pPr>
        <w:spacing w:after="80" w:lineRule="auto" w:line="360"/>
        <w:ind w:firstLine="482"/>
        <w:jc w:val="both"/>
      </w:pPr>
      <w:r>
        <w:rPr>
          <w:rFonts w:ascii="Times New Roman" w:hAnsi="Times New Roman" w:eastAsia="宋体"/>
          <w:b w:val="0"/>
          <w:sz w:val="24"/>
        </w:rPr>
        <w:t>2. 资格审核：材料严格核对考生的申请信息，按接收条件严格审查申请考生的申请资格。</w:t>
      </w:r>
    </w:p>
    <w:p>
      <w:pPr>
        <w:spacing w:after="80" w:lineRule="auto" w:line="360"/>
        <w:ind w:firstLine="482"/>
        <w:jc w:val="both"/>
      </w:pPr>
      <w:r>
        <w:rPr>
          <w:rFonts w:ascii="Times New Roman" w:hAnsi="Times New Roman" w:eastAsia="宋体"/>
          <w:b w:val="0"/>
          <w:sz w:val="24"/>
        </w:rPr>
        <w:t>3. 复试形式：方式进行复试。</w:t>
      </w:r>
    </w:p>
    <w:p>
      <w:pPr>
        <w:spacing w:after="80" w:lineRule="auto" w:line="360"/>
        <w:ind w:firstLine="482"/>
        <w:jc w:val="both"/>
      </w:pPr>
      <w:r>
        <w:rPr>
          <w:rFonts w:ascii="Times New Roman" w:hAnsi="Times New Roman" w:eastAsia="宋体"/>
          <w:b w:val="0"/>
          <w:sz w:val="24"/>
        </w:rPr>
        <w:t>4. 复试时间：具体复试时间将以邮件方式通知。</w:t>
      </w:r>
    </w:p>
    <w:p>
      <w:pPr>
        <w:spacing w:after="80" w:lineRule="auto" w:line="360"/>
        <w:ind w:firstLine="482"/>
        <w:jc w:val="both"/>
      </w:pPr>
      <w:r>
        <w:rPr>
          <w:rFonts w:ascii="Times New Roman" w:hAnsi="Times New Roman" w:eastAsia="宋体"/>
          <w:b w:val="0"/>
          <w:sz w:val="24"/>
        </w:rPr>
        <w:t>5. 复试内容：重点考察考生的专业基础理论知识和实践技能掌握程度、创新精神和创新能力、思想政治素质和道德品质、外语听说能力等，综合考核对本学科发展动态的了解以及在本专业领域发展的潜力。</w:t>
      </w:r>
    </w:p>
    <w:p>
      <w:pPr>
        <w:spacing w:before="160" w:after="80" w:lineRule="auto" w:line="360"/>
        <w:jc w:val="left"/>
      </w:pPr>
      <w:r>
        <w:rPr>
          <w:rFonts w:ascii="Times New Roman" w:hAnsi="Times New Roman" w:eastAsia="宋体"/>
          <w:b/>
          <w:sz w:val="28"/>
        </w:rPr>
        <w:t>六、录取</w:t>
      </w:r>
    </w:p>
    <w:p>
      <w:pPr>
        <w:spacing w:after="80" w:lineRule="auto" w:line="360"/>
        <w:ind w:firstLine="482"/>
        <w:jc w:val="both"/>
      </w:pPr>
      <w:r>
        <w:rPr>
          <w:rFonts w:ascii="Times New Roman" w:hAnsi="Times New Roman" w:eastAsia="宋体"/>
          <w:b w:val="0"/>
          <w:sz w:val="24"/>
        </w:rPr>
        <w:t>1. 复试成绩</w:t>
      </w:r>
    </w:p>
    <w:p>
      <w:pPr>
        <w:spacing w:after="80" w:lineRule="auto" w:line="360"/>
        <w:ind w:firstLine="482"/>
        <w:jc w:val="both"/>
      </w:pPr>
      <w:r>
        <w:rPr>
          <w:rFonts w:ascii="Times New Roman" w:hAnsi="Times New Roman" w:eastAsia="宋体"/>
          <w:b w:val="0"/>
          <w:sz w:val="24"/>
        </w:rPr>
        <w:t>复试成绩结果按百分制评分，保留至小数点后两位。</w:t>
      </w:r>
    </w:p>
    <w:p>
      <w:pPr>
        <w:spacing w:after="80" w:lineRule="auto" w:line="360"/>
        <w:ind w:firstLine="482"/>
        <w:jc w:val="both"/>
      </w:pPr>
      <w:r>
        <w:rPr>
          <w:rFonts w:ascii="Times New Roman" w:hAnsi="Times New Roman" w:eastAsia="宋体"/>
          <w:b w:val="0"/>
          <w:sz w:val="24"/>
        </w:rPr>
        <w:t>复试成绩=专业能力及综合素质（满分80分）+英语听说（满分20分）</w:t>
      </w:r>
    </w:p>
    <w:p>
      <w:pPr>
        <w:spacing w:after="80" w:lineRule="auto" w:line="360"/>
        <w:ind w:firstLine="482"/>
        <w:jc w:val="both"/>
      </w:pPr>
      <w:r>
        <w:rPr>
          <w:rFonts w:ascii="Times New Roman" w:hAnsi="Times New Roman" w:eastAsia="宋体"/>
          <w:b w:val="0"/>
          <w:sz w:val="24"/>
        </w:rPr>
        <w:t>2. 录取规则</w:t>
      </w:r>
    </w:p>
    <w:p>
      <w:pPr>
        <w:spacing w:after="80" w:lineRule="auto" w:line="360"/>
        <w:ind w:firstLine="482"/>
        <w:jc w:val="both"/>
      </w:pPr>
      <w:r>
        <w:rPr>
          <w:rFonts w:ascii="Times New Roman" w:hAnsi="Times New Roman" w:eastAsia="宋体"/>
          <w:b w:val="0"/>
          <w:sz w:val="24"/>
        </w:rPr>
        <w:t>根据招生专业目录公布的推免计划，按照申请考生复试成绩排序确定拟录取名单。复试成绩不合格不予录取，体检不合格者取消拟录取资格。</w:t>
      </w:r>
    </w:p>
    <w:p>
      <w:pPr>
        <w:spacing w:after="80" w:lineRule="auto" w:line="360"/>
        <w:ind w:firstLine="482"/>
        <w:jc w:val="both"/>
      </w:pPr>
      <w:r>
        <w:rPr>
          <w:rFonts w:ascii="Times New Roman" w:hAnsi="Times New Roman" w:eastAsia="宋体"/>
          <w:b w:val="0"/>
          <w:sz w:val="24"/>
        </w:rPr>
        <w:t>3. 学费和奖助学金</w:t>
      </w:r>
    </w:p>
    <w:p>
      <w:pPr>
        <w:spacing w:after="80" w:lineRule="auto" w:line="360"/>
        <w:ind w:firstLine="482"/>
        <w:jc w:val="both"/>
      </w:pPr>
      <w:r>
        <w:rPr>
          <w:rFonts w:ascii="Times New Roman" w:hAnsi="Times New Roman" w:eastAsia="宋体"/>
          <w:b w:val="0"/>
          <w:sz w:val="24"/>
        </w:rPr>
        <w:t>推免硕士生和推免直博生按正式入学时学校最新学费和奖助学金相关政策执行。</w:t>
      </w:r>
    </w:p>
    <w:p>
      <w:pPr>
        <w:spacing w:before="160" w:after="80" w:lineRule="auto" w:line="360"/>
        <w:jc w:val="left"/>
      </w:pPr>
      <w:r>
        <w:rPr>
          <w:rFonts w:ascii="Times New Roman" w:hAnsi="Times New Roman" w:eastAsia="宋体"/>
          <w:b/>
          <w:sz w:val="28"/>
        </w:rPr>
        <w:t>七、信息公开</w:t>
      </w:r>
    </w:p>
    <w:p>
      <w:pPr>
        <w:spacing w:after="80" w:lineRule="auto" w:line="360"/>
        <w:ind w:firstLine="482"/>
        <w:jc w:val="both"/>
      </w:pPr>
      <w:r>
        <w:rPr>
          <w:rFonts w:ascii="Times New Roman" w:hAnsi="Times New Roman" w:eastAsia="宋体"/>
          <w:b w:val="0"/>
          <w:sz w:val="24"/>
        </w:rPr>
        <w:t>复试名单、复试成绩及拟录取名单在官网公示。</w:t>
      </w:r>
    </w:p>
    <w:p>
      <w:pPr>
        <w:spacing w:before="160" w:after="80" w:lineRule="auto" w:line="360"/>
        <w:jc w:val="left"/>
      </w:pPr>
      <w:r>
        <w:rPr>
          <w:rFonts w:ascii="Times New Roman" w:hAnsi="Times New Roman" w:eastAsia="宋体"/>
          <w:b/>
          <w:sz w:val="28"/>
        </w:rPr>
        <w:t>八、监督与申诉渠道</w:t>
      </w:r>
    </w:p>
    <w:p>
      <w:pPr>
        <w:spacing w:after="80" w:lineRule="auto" w:line="360"/>
        <w:ind w:firstLine="482"/>
        <w:jc w:val="both"/>
      </w:pPr>
      <w:r>
        <w:rPr>
          <w:rFonts w:ascii="Times New Roman" w:hAnsi="Times New Roman" w:eastAsia="宋体"/>
          <w:b w:val="0"/>
          <w:sz w:val="24"/>
        </w:rPr>
        <w:t>研究生院招生管理办公室：电话：027-67885153，邮箱：yzb@cug.edu.cn</w:t>
      </w:r>
    </w:p>
    <w:p>
      <w:pPr>
        <w:spacing w:before="160" w:after="80" w:lineRule="auto" w:line="360"/>
        <w:jc w:val="left"/>
      </w:pPr>
      <w:r>
        <w:rPr>
          <w:rFonts w:ascii="Times New Roman" w:hAnsi="Times New Roman" w:eastAsia="宋体"/>
          <w:b/>
          <w:sz w:val="28"/>
        </w:rPr>
        <w:t>九、其他事项</w:t>
      </w:r>
    </w:p>
    <w:p>
      <w:pPr>
        <w:spacing w:after="80" w:lineRule="auto" w:line="360"/>
        <w:ind w:firstLine="482"/>
        <w:jc w:val="both"/>
      </w:pPr>
      <w:r>
        <w:rPr>
          <w:rFonts w:ascii="Times New Roman" w:hAnsi="Times New Roman" w:eastAsia="宋体"/>
          <w:b w:val="0"/>
          <w:sz w:val="24"/>
        </w:rPr>
        <w:t>1. 申请考生必须保证所提交申请材料的真实性和准确性，一旦发现申请考生提交的信息不真实或不准确，将不予录取或取消录取资格。</w:t>
      </w:r>
    </w:p>
    <w:p>
      <w:pPr>
        <w:spacing w:after="80" w:lineRule="auto" w:line="360"/>
        <w:ind w:firstLine="482"/>
        <w:jc w:val="both"/>
      </w:pPr>
      <w:r>
        <w:rPr>
          <w:rFonts w:ascii="Times New Roman" w:hAnsi="Times New Roman" w:eastAsia="宋体"/>
          <w:b w:val="0"/>
          <w:sz w:val="24"/>
        </w:rPr>
        <w:t>2. 复试和拟录取阶段不组织体检，拟录取的推免生参加新生入学体检。</w:t>
      </w:r>
    </w:p>
    <w:p>
      <w:pPr>
        <w:spacing w:after="80" w:lineRule="auto" w:line="360"/>
        <w:ind w:firstLine="482"/>
        <w:jc w:val="both"/>
      </w:pPr>
      <w:r>
        <w:rPr>
          <w:rFonts w:ascii="Times New Roman" w:hAnsi="Times New Roman" w:eastAsia="宋体"/>
          <w:b w:val="0"/>
          <w:sz w:val="24"/>
        </w:rPr>
        <w:t>3. 我校确定接收的推免生，在入学报到时未获得本科毕业证书者，学校将取消其录取资格。</w:t>
      </w:r>
    </w:p>
    <w:p>
      <w:pPr>
        <w:spacing w:before="160" w:after="80" w:lineRule="auto" w:line="360"/>
        <w:jc w:val="left"/>
      </w:pPr>
      <w:r>
        <w:rPr>
          <w:rFonts w:ascii="Times New Roman" w:hAnsi="Times New Roman" w:eastAsia="宋体"/>
          <w:b/>
          <w:sz w:val="28"/>
        </w:rPr>
        <w:t>十、联系方式</w:t>
      </w:r>
    </w:p>
    <w:p>
      <w:pPr>
        <w:spacing w:after="80" w:lineRule="auto" w:line="360"/>
        <w:ind w:firstLine="482"/>
        <w:jc w:val="both"/>
      </w:pPr>
      <w:r>
        <w:rPr>
          <w:rFonts w:ascii="Times New Roman" w:hAnsi="Times New Roman" w:eastAsia="宋体"/>
          <w:b w:val="0"/>
          <w:sz w:val="24"/>
        </w:rPr>
        <w:t>通讯地址：湖北省武汉市东湖高新区锦程街68号中国地质大学(武汉)未来城校区经济管理办公室，邮政编码：430078</w:t>
      </w:r>
    </w:p>
    <w:p>
      <w:pPr>
        <w:spacing w:after="80" w:lineRule="auto" w:line="360"/>
        <w:ind w:firstLine="482"/>
        <w:jc w:val="both"/>
      </w:pPr>
      <w:r>
        <w:rPr>
          <w:rFonts w:ascii="Times New Roman" w:hAnsi="Times New Roman" w:eastAsia="宋体"/>
          <w:b w:val="0"/>
          <w:sz w:val="24"/>
        </w:rPr>
        <w:t>gradadmi-sem@cug.edu.cn</w:t>
      </w:r>
    </w:p>
    <w:p>
      <w:pPr>
        <w:spacing w:after="80" w:lineRule="auto" w:line="360"/>
        <w:ind w:firstLine="482"/>
        <w:jc w:val="both"/>
      </w:pPr>
      <w:r>
        <w:rPr>
          <w:rFonts w:ascii="Times New Roman" w:hAnsi="Times New Roman" w:eastAsia="宋体"/>
          <w:b w:val="0"/>
          <w:sz w:val="24"/>
        </w:rPr>
        <w:t>中国地质大学(武汉)经济管理学院</w:t>
      </w:r>
    </w:p>
    <w:p>
      <w:pPr>
        <w:spacing w:after="80" w:lineRule="auto" w:line="360"/>
        <w:ind w:firstLine="482"/>
        <w:jc w:val="both"/>
      </w:pPr>
      <w:r>
        <w:rPr>
          <w:rFonts w:ascii="Times New Roman" w:hAnsi="Times New Roman" w:eastAsia="宋体"/>
          <w:b w:val="0"/>
          <w:sz w:val="24"/>
        </w:rPr>
        <w:t>2025年9月17日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