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华中农业大学动物科学技术学院、动物医学院2026年推荐优秀应届本科毕业生免试攻读研究生推荐工作方案-动物科学技术学院、动物医学院</w:t>
      </w:r>
    </w:p>
    <w:p>
      <w:pPr>
        <w:spacing w:after="80" w:lineRule="auto" w:line="360"/>
        <w:ind w:firstLine="482"/>
        <w:jc w:val="both"/>
      </w:pPr>
      <w:r>
        <w:rPr>
          <w:rFonts w:ascii="Times New Roman" w:hAnsi="Times New Roman" w:eastAsia="宋体"/>
          <w:b w:val="0"/>
          <w:sz w:val="24"/>
        </w:rPr>
        <w:t>为落实立德树人根本任务，科学选拔推荐高素质人才，切实保障学生权益，高质量做好学院2026年推荐优秀应届本科毕业生免试攻读研究生（以下简称推免）工作，根据《华中农业大学2026年推荐优秀应届本科毕业生免试攻读研究生推荐工作方案》等文件精神，制定本方案。</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一、总体要求</w:t>
      </w:r>
    </w:p>
    <w:p>
      <w:pPr>
        <w:spacing w:after="80" w:lineRule="auto" w:line="360"/>
        <w:ind w:firstLine="482"/>
        <w:jc w:val="both"/>
      </w:pPr>
      <w:r>
        <w:rPr>
          <w:rFonts w:ascii="Times New Roman" w:hAnsi="Times New Roman" w:eastAsia="宋体"/>
          <w:b w:val="0"/>
          <w:sz w:val="24"/>
        </w:rPr>
        <w:t>以习近平新时代中国特色社会主义思想为指导，坚持服务党和国家重大战略需求，选拔培养拔尖创新人才；坚持立德树人，注重价值引领，德智体美劳全面衡量，激励学生为中华复兴而读书；坚持高标准、严要求，科学选拔、有序组织，做到公开、公平、公正。</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（一）推免工作领导小组</w:t>
      </w:r>
    </w:p>
    <w:p>
      <w:pPr>
        <w:spacing w:after="80" w:lineRule="auto" w:line="360"/>
        <w:ind w:firstLine="482"/>
        <w:jc w:val="both"/>
      </w:pPr>
      <w:r>
        <w:rPr>
          <w:rFonts w:ascii="Times New Roman" w:hAnsi="Times New Roman" w:eastAsia="宋体"/>
          <w:b w:val="0"/>
          <w:sz w:val="24"/>
        </w:rPr>
        <w:t>学院成立推免工作领导小组，负责本院推免工作，制定本院推免工作具体方案，组织并监督本院推免工作开展。</w:t>
      </w:r>
    </w:p>
    <w:p>
      <w:pPr>
        <w:spacing w:after="80" w:lineRule="auto" w:line="360"/>
        <w:ind w:firstLine="482"/>
        <w:jc w:val="both"/>
      </w:pPr>
      <w:r>
        <w:rPr>
          <w:rFonts w:ascii="Times New Roman" w:hAnsi="Times New Roman" w:eastAsia="宋体"/>
          <w:b w:val="0"/>
          <w:sz w:val="24"/>
        </w:rPr>
        <w:t>组 长：刘兴斌 赵书红 彭贵青</w:t>
      </w:r>
    </w:p>
    <w:p>
      <w:pPr>
        <w:spacing w:after="80" w:lineRule="auto" w:line="360"/>
        <w:ind w:firstLine="482"/>
        <w:jc w:val="both"/>
      </w:pPr>
      <w:r>
        <w:rPr>
          <w:rFonts w:ascii="Times New Roman" w:hAnsi="Times New Roman" w:eastAsia="宋体"/>
          <w:b w:val="0"/>
          <w:sz w:val="24"/>
        </w:rPr>
        <w:t>副组长：杨冬凯 任竹青 申 邦 常 帅</w:t>
      </w:r>
    </w:p>
    <w:p>
      <w:pPr>
        <w:spacing w:after="80" w:lineRule="auto" w:line="360"/>
        <w:ind w:firstLine="482"/>
        <w:jc w:val="both"/>
      </w:pPr>
      <w:r>
        <w:rPr>
          <w:rFonts w:ascii="Times New Roman" w:hAnsi="Times New Roman" w:eastAsia="宋体"/>
          <w:b w:val="0"/>
          <w:sz w:val="24"/>
        </w:rPr>
        <w:t>成 员：左 波 孙铝辉 苗义良 李新云 刘华珍 周红波 李家奎 黄玲利 赵 凌</w:t>
      </w:r>
    </w:p>
    <w:p>
      <w:pPr>
        <w:spacing w:after="80" w:lineRule="auto" w:line="360"/>
        <w:ind w:firstLine="482"/>
        <w:jc w:val="both"/>
      </w:pPr>
      <w:r>
        <w:rPr>
          <w:rFonts w:ascii="Times New Roman" w:hAnsi="Times New Roman" w:eastAsia="宋体"/>
          <w:b w:val="0"/>
          <w:sz w:val="24"/>
        </w:rPr>
        <w:t>秘 书：章佳文 高宏铭 卢禧东 张 悦 刘 嘉 程唐煜</w:t>
      </w:r>
    </w:p>
    <w:p>
      <w:pPr>
        <w:spacing w:after="80" w:lineRule="auto" w:line="360"/>
        <w:ind w:firstLine="482"/>
        <w:jc w:val="both"/>
      </w:pPr>
      <w:r>
        <w:rPr>
          <w:rFonts w:ascii="Times New Roman" w:hAnsi="Times New Roman" w:eastAsia="宋体"/>
          <w:b w:val="0"/>
          <w:sz w:val="24"/>
        </w:rPr>
        <w:t>（二）专家审核小组</w:t>
      </w:r>
    </w:p>
    <w:p>
      <w:pPr>
        <w:spacing w:after="80" w:lineRule="auto" w:line="360"/>
        <w:ind w:firstLine="482"/>
        <w:jc w:val="both"/>
      </w:pPr>
      <w:r>
        <w:rPr>
          <w:rFonts w:ascii="Times New Roman" w:hAnsi="Times New Roman" w:eastAsia="宋体"/>
          <w:b w:val="0"/>
          <w:sz w:val="24"/>
        </w:rPr>
        <w:t>学院成立专家审核小组，成员为相关学科副教授及以上职称专家组成，成员人数不少于5人。</w:t>
      </w:r>
    </w:p>
    <w:p>
      <w:pPr>
        <w:spacing w:after="80" w:lineRule="auto" w:line="360"/>
        <w:ind w:firstLine="482"/>
        <w:jc w:val="both"/>
      </w:pPr>
      <w:r>
        <w:rPr>
          <w:rFonts w:ascii="Times New Roman" w:hAnsi="Times New Roman" w:eastAsia="宋体"/>
          <w:b w:val="0"/>
          <w:sz w:val="24"/>
        </w:rPr>
        <w:t>专家审核小组对申请推免资格学生的科研创新成果、论文、竞赛获奖奖项及内容进行审核鉴定，排除抄袭、造假、冒名及有名无实等情况，并组织相关学生在学院一定范围内进行公开答辩。对学生提交的多篇科研成果实行代表作评价，评价重点聚焦到创新质量和个人贡献。专家审核小组及每位成员都要给出明确审核鉴定意见并签字存档。答辩全程要录音录像，答辩结果要公开公示。通过审核鉴定或答辩的学生特殊学术专长，须在学院网站等予以公示。</w:t>
      </w:r>
    </w:p>
    <w:p>
      <w:pPr>
        <w:spacing w:after="80" w:lineRule="auto" w:line="360"/>
        <w:ind w:firstLine="482"/>
        <w:jc w:val="both"/>
      </w:pPr>
      <w:r>
        <w:rPr>
          <w:rFonts w:ascii="Times New Roman" w:hAnsi="Times New Roman" w:eastAsia="宋体"/>
          <w:b w:val="0"/>
          <w:sz w:val="24"/>
        </w:rPr>
        <w:t>（三）专家遴选小组</w:t>
      </w:r>
    </w:p>
    <w:p>
      <w:pPr>
        <w:spacing w:after="80" w:lineRule="auto" w:line="360"/>
        <w:ind w:firstLine="482"/>
        <w:jc w:val="both"/>
      </w:pPr>
      <w:r>
        <w:rPr>
          <w:rFonts w:ascii="Times New Roman" w:hAnsi="Times New Roman" w:eastAsia="宋体"/>
          <w:b w:val="0"/>
          <w:sz w:val="24"/>
        </w:rPr>
        <w:t>学院成立专家遴选小组，全面考察学生政治素质、道德品质、心理素质、学习能力、科研潜质等，进行综合评分。</w:t>
      </w:r>
    </w:p>
    <w:p>
      <w:pPr>
        <w:spacing w:before="160" w:after="80" w:lineRule="auto" w:line="360"/>
        <w:jc w:val="left"/>
      </w:pPr>
      <w:r>
        <w:rPr>
          <w:rFonts w:ascii="Times New Roman" w:hAnsi="Times New Roman" w:eastAsia="宋体"/>
          <w:b/>
          <w:sz w:val="28"/>
        </w:rPr>
        <w:t>三、推免类型及指标分配</w:t>
      </w:r>
    </w:p>
    <w:p>
      <w:pPr>
        <w:spacing w:after="80" w:lineRule="auto" w:line="360"/>
        <w:ind w:firstLine="482"/>
        <w:jc w:val="both"/>
      </w:pPr>
      <w:r>
        <w:rPr>
          <w:rFonts w:ascii="Times New Roman" w:hAnsi="Times New Roman" w:eastAsia="宋体"/>
          <w:b w:val="0"/>
          <w:sz w:val="24"/>
        </w:rPr>
        <w:t>（一）学院推免指标类型分为免试攻读普通硕博士研究生（以下简称普通推免生）指标和免试攻读工程硕博士培养改革专项（以下简称工程硕博专项推免生）指标两类，普通推免生指标根据学校下达指标按照动物科学、动物医学专业人数比例确定两个专业推免生指标，工程硕博专项推免生指标根据学校下达指标进行优先遴选推荐。</w:t>
      </w:r>
    </w:p>
    <w:p>
      <w:pPr>
        <w:spacing w:after="80" w:lineRule="auto" w:line="360"/>
        <w:ind w:firstLine="482"/>
        <w:jc w:val="both"/>
      </w:pPr>
      <w:r>
        <w:rPr>
          <w:rFonts w:ascii="Times New Roman" w:hAnsi="Times New Roman" w:eastAsia="宋体"/>
          <w:b w:val="0"/>
          <w:sz w:val="24"/>
        </w:rPr>
        <w:t>（二）若有学风建设先进班集体推免定向指标则奖励给对应班级，若该班没有符合推免条件的学生，则按照总成绩排名递补录取。</w:t>
      </w:r>
    </w:p>
    <w:p>
      <w:pPr>
        <w:spacing w:before="160" w:after="80" w:lineRule="auto" w:line="360"/>
        <w:jc w:val="left"/>
      </w:pPr>
      <w:r>
        <w:rPr>
          <w:rFonts w:ascii="Times New Roman" w:hAnsi="Times New Roman" w:eastAsia="宋体"/>
          <w:b/>
          <w:sz w:val="28"/>
        </w:rPr>
        <w:t>四、申请基本条件</w:t>
      </w:r>
    </w:p>
    <w:p>
      <w:pPr>
        <w:spacing w:after="80" w:lineRule="auto" w:line="360"/>
        <w:ind w:firstLine="482"/>
        <w:jc w:val="both"/>
      </w:pPr>
      <w:r>
        <w:rPr>
          <w:rFonts w:ascii="Times New Roman" w:hAnsi="Times New Roman" w:eastAsia="宋体"/>
          <w:b w:val="0"/>
          <w:sz w:val="24"/>
        </w:rPr>
        <w:t>（一）坚持中国共产党的领导，社会主义信念坚定，有高尚的爱国主义情操和集体主义精神，社会责任感强，积极向上，身心健康。</w:t>
      </w:r>
    </w:p>
    <w:p>
      <w:pPr>
        <w:spacing w:after="80" w:lineRule="auto" w:line="360"/>
        <w:ind w:firstLine="482"/>
        <w:jc w:val="both"/>
      </w:pPr>
      <w:r>
        <w:rPr>
          <w:rFonts w:ascii="Times New Roman" w:hAnsi="Times New Roman" w:eastAsia="宋体"/>
          <w:b w:val="0"/>
          <w:sz w:val="24"/>
        </w:rPr>
        <w:t>（二）诚实守信，品行优良，无违法违纪受处分记录，无学术不端记录。</w:t>
      </w:r>
    </w:p>
    <w:p>
      <w:pPr>
        <w:spacing w:after="80" w:lineRule="auto" w:line="360"/>
        <w:ind w:firstLine="482"/>
        <w:jc w:val="both"/>
      </w:pPr>
      <w:r>
        <w:rPr>
          <w:rFonts w:ascii="Times New Roman" w:hAnsi="Times New Roman" w:eastAsia="宋体"/>
          <w:b w:val="0"/>
          <w:sz w:val="24"/>
        </w:rPr>
        <w:t>（三）通过国家大学英语四级考试（小语种学生达到本科毕业相关要求），大学期间所修课程平均学分绩点（GPA）专业排名原则上在前 40%（含）；新疆和西藏地区少数民族学生平均学分绩点（GPA）专业排名可放宽至前45%（含）。</w:t>
      </w:r>
    </w:p>
    <w:p>
      <w:pPr>
        <w:spacing w:before="160" w:after="80" w:lineRule="auto" w:line="360"/>
        <w:jc w:val="left"/>
      </w:pPr>
      <w:r>
        <w:rPr>
          <w:rFonts w:ascii="Times New Roman" w:hAnsi="Times New Roman" w:eastAsia="宋体"/>
          <w:b/>
          <w:sz w:val="28"/>
        </w:rPr>
        <w:t>五、工作程序</w:t>
      </w:r>
    </w:p>
    <w:p>
      <w:pPr>
        <w:spacing w:after="80" w:lineRule="auto" w:line="360"/>
        <w:ind w:firstLine="482"/>
        <w:jc w:val="both"/>
      </w:pPr>
      <w:r>
        <w:rPr>
          <w:rFonts w:ascii="Times New Roman" w:hAnsi="Times New Roman" w:eastAsia="宋体"/>
          <w:b w:val="0"/>
          <w:sz w:val="24"/>
        </w:rPr>
        <w:t>（一）发布方案</w:t>
      </w:r>
    </w:p>
    <w:p>
      <w:pPr>
        <w:spacing w:after="80" w:lineRule="auto" w:line="360"/>
        <w:ind w:firstLine="482"/>
        <w:jc w:val="both"/>
      </w:pPr>
      <w:r>
        <w:rPr>
          <w:rFonts w:ascii="Times New Roman" w:hAnsi="Times New Roman" w:eastAsia="宋体"/>
          <w:b w:val="0"/>
          <w:sz w:val="24"/>
        </w:rPr>
        <w:t>学院根据学校要求制定学院推免遴选方案，报学校研究生招生工作领导小组审定后发布。</w:t>
      </w:r>
    </w:p>
    <w:p>
      <w:pPr>
        <w:spacing w:after="80" w:lineRule="auto" w:line="360"/>
        <w:ind w:firstLine="482"/>
        <w:jc w:val="both"/>
      </w:pPr>
      <w:r>
        <w:rPr>
          <w:rFonts w:ascii="Times New Roman" w:hAnsi="Times New Roman" w:eastAsia="宋体"/>
          <w:b w:val="0"/>
          <w:sz w:val="24"/>
        </w:rPr>
        <w:t>（二）提交申请</w:t>
      </w:r>
    </w:p>
    <w:p>
      <w:pPr>
        <w:spacing w:after="80" w:lineRule="auto" w:line="360"/>
        <w:ind w:firstLine="482"/>
        <w:jc w:val="both"/>
      </w:pPr>
      <w:r>
        <w:rPr>
          <w:rFonts w:ascii="Times New Roman" w:hAnsi="Times New Roman" w:eastAsia="宋体"/>
          <w:b w:val="0"/>
          <w:sz w:val="24"/>
        </w:rPr>
        <w:t>符合推荐条件的学生，可以同时申请普通推免生和工程硕博专项推免生资格，并在2025年9月5日18:00前提交以下纸质版材料至第四综合楼D311办公室章佳文老师处，电子版材料发送至电子邮箱:zhangjiawen@mail.hzau.edu.cn。</w:t>
      </w:r>
    </w:p>
    <w:p>
      <w:pPr>
        <w:spacing w:after="80" w:lineRule="auto" w:line="360"/>
        <w:ind w:firstLine="482"/>
        <w:jc w:val="both"/>
      </w:pPr>
      <w:r>
        <w:rPr>
          <w:rFonts w:ascii="Times New Roman" w:hAnsi="Times New Roman" w:eastAsia="宋体"/>
          <w:b w:val="0"/>
          <w:sz w:val="24"/>
        </w:rPr>
        <w:t>1.申请推免生资格的学生请提交《华中农业大学推荐免试攻读硕士学位研究生资格申请表》（纸质版及电子版），在申请表中选择普通推免、工程硕博专项等申请类型，可以同时申请。</w:t>
      </w:r>
    </w:p>
    <w:p>
      <w:pPr>
        <w:spacing w:after="80" w:lineRule="auto" w:line="360"/>
        <w:ind w:firstLine="482"/>
        <w:jc w:val="both"/>
      </w:pPr>
      <w:r>
        <w:rPr>
          <w:rFonts w:ascii="Times New Roman" w:hAnsi="Times New Roman" w:eastAsia="宋体"/>
          <w:b w:val="0"/>
          <w:sz w:val="24"/>
        </w:rPr>
        <w:t>2.提交综合评分材料，包括参军入伍服兵役、参加志愿服务、到国际组织实习、科研成果、竞赛获奖等相应证明材料（原件及复印件）。</w:t>
      </w:r>
    </w:p>
    <w:p>
      <w:pPr>
        <w:spacing w:after="80" w:lineRule="auto" w:line="360"/>
        <w:ind w:firstLine="482"/>
        <w:jc w:val="both"/>
      </w:pPr>
      <w:r>
        <w:rPr>
          <w:rFonts w:ascii="Times New Roman" w:hAnsi="Times New Roman" w:eastAsia="宋体"/>
          <w:b w:val="0"/>
          <w:sz w:val="24"/>
        </w:rPr>
        <w:t>（三）材料审核</w:t>
      </w:r>
    </w:p>
    <w:p>
      <w:pPr>
        <w:spacing w:after="80" w:lineRule="auto" w:line="360"/>
        <w:ind w:firstLine="482"/>
        <w:jc w:val="both"/>
      </w:pPr>
      <w:r>
        <w:rPr>
          <w:rFonts w:ascii="Times New Roman" w:hAnsi="Times New Roman" w:eastAsia="宋体"/>
          <w:b w:val="0"/>
          <w:sz w:val="24"/>
        </w:rPr>
        <w:t>2025年9月6日-9日对学生提交材料进行审核公示。专家审核小组对申请推免资格学生的科研创新成果、论文、竞赛获奖奖项及内容进行审核鉴定。通过审核鉴定或答辩的学生特殊学术专长，须在学院网站等予以公示，公示后方可纳入推免综合遴选评价体系。</w:t>
      </w:r>
    </w:p>
    <w:p>
      <w:pPr>
        <w:spacing w:after="80" w:lineRule="auto" w:line="360"/>
        <w:ind w:firstLine="482"/>
        <w:jc w:val="both"/>
      </w:pPr>
      <w:r>
        <w:rPr>
          <w:rFonts w:ascii="Times New Roman" w:hAnsi="Times New Roman" w:eastAsia="宋体"/>
          <w:b w:val="0"/>
          <w:sz w:val="24"/>
        </w:rPr>
        <w:t>（四）遴选确定拟推荐名单</w:t>
      </w:r>
    </w:p>
    <w:p>
      <w:pPr>
        <w:spacing w:after="80" w:lineRule="auto" w:line="360"/>
        <w:ind w:firstLine="482"/>
        <w:jc w:val="both"/>
      </w:pPr>
      <w:r>
        <w:rPr>
          <w:rFonts w:ascii="Times New Roman" w:hAnsi="Times New Roman" w:eastAsia="宋体"/>
          <w:b w:val="0"/>
          <w:sz w:val="24"/>
        </w:rPr>
        <w:t>1.开展综合评价。学院组织专家进行遴选，全面考察学生政治素质、道德品质、心理素质、学习能力、科研潜质等，进行综合评分，综合评分总分100分，分值分布如下：</w:t>
      </w:r>
    </w:p>
    <w:p>
      <w:pPr>
        <w:spacing w:after="80" w:lineRule="auto" w:line="360"/>
        <w:ind w:firstLine="482"/>
        <w:jc w:val="both"/>
      </w:pPr>
      <w:r>
        <w:rPr>
          <w:rFonts w:ascii="Times New Roman" w:hAnsi="Times New Roman" w:eastAsia="宋体"/>
          <w:b w:val="0"/>
          <w:sz w:val="24"/>
        </w:rPr>
        <w:t>（1）科研成果</w:t>
      </w:r>
    </w:p>
    <w:p>
      <w:pPr>
        <w:spacing w:after="80" w:lineRule="auto" w:line="360"/>
        <w:ind w:firstLine="482"/>
        <w:jc w:val="both"/>
      </w:pPr>
      <w:r>
        <w:rPr>
          <w:rFonts w:ascii="Times New Roman" w:hAnsi="Times New Roman" w:eastAsia="宋体"/>
          <w:b w:val="0"/>
          <w:sz w:val="24"/>
        </w:rPr>
        <w:t>科研论文仅限学生本科阶段在核心期刊及以上以独立作者或第一作者发表的与学业相关学术论文，发明专利仅限学生本科阶段以独立完成人或第一完成人发表与学业相关的发明专利，科研论文要求以见刊为准，专利要求以获批为准。学生与直系亲属或学历、职称、职务明显高于本人者合作的科研成果仅作为参考，不纳入学生本人推免遴选综合评价成绩计算体系。专家遴选小组根据科研成果层次及水平进行评分，最高分40分。</w:t>
      </w:r>
    </w:p>
    <w:p>
      <w:pPr>
        <w:spacing w:after="80" w:lineRule="auto" w:line="360"/>
        <w:ind w:firstLine="482"/>
        <w:jc w:val="both"/>
      </w:pPr>
      <w:r>
        <w:rPr>
          <w:rFonts w:ascii="Times New Roman" w:hAnsi="Times New Roman" w:eastAsia="宋体"/>
          <w:b w:val="0"/>
          <w:sz w:val="24"/>
        </w:rPr>
        <w:t>（2）竞赛获奖</w:t>
      </w:r>
    </w:p>
    <w:p>
      <w:pPr>
        <w:spacing w:after="80" w:lineRule="auto" w:line="360"/>
        <w:ind w:firstLine="482"/>
        <w:jc w:val="both"/>
      </w:pPr>
      <w:r>
        <w:rPr>
          <w:rFonts w:ascii="Times New Roman" w:hAnsi="Times New Roman" w:eastAsia="宋体"/>
          <w:b w:val="0"/>
          <w:sz w:val="24"/>
        </w:rPr>
        <w:t>竞赛奖项仅限作为主力成员参加与学业相关的国内权威科研竞赛（全国赛）并获得三等奖以上奖励（国际赛事参照执行，但不得低于国内赛事相关要求），或者作为主力成员参加与学业相关的国内权威科研竞赛（省赛）并获得金奖等最高奖项，同一项目所获荣誉取最高荣誉进行评审。学生与直系亲属或学历、职称、职务明显高于本人者合作的竞赛奖项仅作为参考，不纳入学生本人推免遴选综合评价成绩计算体系。专家遴选小组根据竞赛类型、竞赛层级及获奖成果进行评分，最高分30分。</w:t>
      </w:r>
    </w:p>
    <w:p>
      <w:pPr>
        <w:spacing w:after="80" w:lineRule="auto" w:line="360"/>
        <w:ind w:firstLine="482"/>
        <w:jc w:val="both"/>
      </w:pPr>
      <w:r>
        <w:rPr>
          <w:rFonts w:ascii="Times New Roman" w:hAnsi="Times New Roman" w:eastAsia="宋体"/>
          <w:b w:val="0"/>
          <w:sz w:val="24"/>
        </w:rPr>
        <w:t>（3）到国际组织实习</w:t>
      </w:r>
    </w:p>
    <w:p>
      <w:pPr>
        <w:spacing w:after="80" w:lineRule="auto" w:line="360"/>
        <w:ind w:firstLine="482"/>
        <w:jc w:val="both"/>
      </w:pPr>
      <w:r>
        <w:rPr>
          <w:rFonts w:ascii="Times New Roman" w:hAnsi="Times New Roman" w:eastAsia="宋体"/>
          <w:b w:val="0"/>
          <w:sz w:val="24"/>
        </w:rPr>
        <w:t>专家遴选小组根据国际组织实习证明的层次和时长进行评分，最高分10分。</w:t>
      </w:r>
    </w:p>
    <w:p>
      <w:pPr>
        <w:spacing w:after="80" w:lineRule="auto" w:line="360"/>
        <w:ind w:firstLine="482"/>
        <w:jc w:val="both"/>
      </w:pPr>
      <w:r>
        <w:rPr>
          <w:rFonts w:ascii="Times New Roman" w:hAnsi="Times New Roman" w:eastAsia="宋体"/>
          <w:b w:val="0"/>
          <w:sz w:val="24"/>
        </w:rPr>
        <w:t>（4）参加志愿服务</w:t>
      </w:r>
    </w:p>
    <w:p>
      <w:pPr>
        <w:spacing w:after="80" w:lineRule="auto" w:line="360"/>
        <w:ind w:firstLine="482"/>
        <w:jc w:val="both"/>
      </w:pPr>
      <w:r>
        <w:rPr>
          <w:rFonts w:ascii="Times New Roman" w:hAnsi="Times New Roman" w:eastAsia="宋体"/>
          <w:b w:val="0"/>
          <w:sz w:val="24"/>
        </w:rPr>
        <w:t>要求在志愿服务重大社会活动中表现突出，成绩优秀，且在社会上具有较大影响或为学校赢得较高荣誉者。专家遴选小组根据个人所获得荣誉层次进行评分，最高分10分。</w:t>
      </w:r>
    </w:p>
    <w:p>
      <w:pPr>
        <w:spacing w:after="80" w:lineRule="auto" w:line="360"/>
        <w:ind w:firstLine="482"/>
        <w:jc w:val="both"/>
      </w:pPr>
      <w:r>
        <w:rPr>
          <w:rFonts w:ascii="Times New Roman" w:hAnsi="Times New Roman" w:eastAsia="宋体"/>
          <w:b w:val="0"/>
          <w:sz w:val="24"/>
        </w:rPr>
        <w:t>（5）参军入伍服兵役</w:t>
      </w:r>
    </w:p>
    <w:p>
      <w:pPr>
        <w:spacing w:after="80" w:lineRule="auto" w:line="360"/>
        <w:ind w:firstLine="482"/>
        <w:jc w:val="both"/>
      </w:pPr>
      <w:r>
        <w:rPr>
          <w:rFonts w:ascii="Times New Roman" w:hAnsi="Times New Roman" w:eastAsia="宋体"/>
          <w:b w:val="0"/>
          <w:sz w:val="24"/>
        </w:rPr>
        <w:t>专家遴选小组根据参军入伍服兵役证明进行评分，最高分10分。</w:t>
      </w:r>
    </w:p>
    <w:p>
      <w:pPr>
        <w:spacing w:after="80" w:lineRule="auto" w:line="360"/>
        <w:ind w:firstLine="482"/>
        <w:jc w:val="both"/>
      </w:pPr>
      <w:r>
        <w:rPr>
          <w:rFonts w:ascii="Times New Roman" w:hAnsi="Times New Roman" w:eastAsia="宋体"/>
          <w:b w:val="0"/>
          <w:sz w:val="24"/>
        </w:rPr>
        <w:t>（6）其他情况</w:t>
      </w:r>
    </w:p>
    <w:p>
      <w:pPr>
        <w:spacing w:after="80" w:lineRule="auto" w:line="360"/>
        <w:ind w:firstLine="482"/>
        <w:jc w:val="both"/>
      </w:pPr>
      <w:r>
        <w:rPr>
          <w:rFonts w:ascii="Times New Roman" w:hAnsi="Times New Roman" w:eastAsia="宋体"/>
          <w:b w:val="0"/>
          <w:sz w:val="24"/>
        </w:rPr>
        <w:t>未尽事宜由学院专家遴选小组共同审核决议。</w:t>
      </w:r>
    </w:p>
    <w:p>
      <w:pPr>
        <w:spacing w:after="80" w:lineRule="auto" w:line="360"/>
        <w:ind w:firstLine="482"/>
        <w:jc w:val="both"/>
      </w:pPr>
      <w:r>
        <w:rPr>
          <w:rFonts w:ascii="Times New Roman" w:hAnsi="Times New Roman" w:eastAsia="宋体"/>
          <w:b w:val="0"/>
          <w:sz w:val="24"/>
        </w:rPr>
        <w:t>2.成绩计算及排序规则。按照总成绩=绩点成绩（折合为百分制）*80%+综合评分*20%，按分数从高到低确定排序，若出现成绩完全相同者，由学院专家遴选小组根据学生具体情况共同审核决议名次排序先后。</w:t>
      </w:r>
    </w:p>
    <w:p>
      <w:pPr>
        <w:spacing w:after="80" w:lineRule="auto" w:line="360"/>
        <w:ind w:firstLine="482"/>
        <w:jc w:val="both"/>
      </w:pPr>
      <w:r>
        <w:rPr>
          <w:rFonts w:ascii="Times New Roman" w:hAnsi="Times New Roman" w:eastAsia="宋体"/>
          <w:b w:val="0"/>
          <w:sz w:val="24"/>
        </w:rPr>
        <w:t>3.学院拟推荐名单确定。学院拟推荐名单经学院推免工作领导小组审核，组长签字盖学院公章后，报学校研究生招生工作领导小组审定。</w:t>
      </w:r>
    </w:p>
    <w:p>
      <w:pPr>
        <w:spacing w:before="160" w:after="80" w:lineRule="auto" w:line="360"/>
        <w:jc w:val="left"/>
      </w:pPr>
      <w:r>
        <w:rPr>
          <w:rFonts w:ascii="Times New Roman" w:hAnsi="Times New Roman" w:eastAsia="宋体"/>
          <w:b/>
          <w:sz w:val="28"/>
        </w:rPr>
        <w:t>六、时间安排</w:t>
      </w:r>
    </w:p>
    <w:p>
      <w:pPr>
        <w:spacing w:after="80" w:lineRule="auto" w:line="360"/>
        <w:ind w:firstLine="482"/>
        <w:jc w:val="both"/>
      </w:pPr>
      <w:r>
        <w:rPr>
          <w:rFonts w:ascii="Times New Roman" w:hAnsi="Times New Roman" w:eastAsia="宋体"/>
          <w:b w:val="0"/>
          <w:sz w:val="24"/>
        </w:rPr>
        <w:t>（一）9月3-5日，学院根据学校要求制定遴选方案，将方案提交学校研究生招生工作领导小组审定后发布，动员符合条件的学生填报申请，公布入围名单和相关材料初审结果；</w:t>
      </w:r>
    </w:p>
    <w:p>
      <w:pPr>
        <w:spacing w:after="80" w:lineRule="auto" w:line="360"/>
        <w:ind w:firstLine="482"/>
        <w:jc w:val="both"/>
      </w:pPr>
      <w:r>
        <w:rPr>
          <w:rFonts w:ascii="Times New Roman" w:hAnsi="Times New Roman" w:eastAsia="宋体"/>
          <w:b w:val="0"/>
          <w:sz w:val="24"/>
        </w:rPr>
        <w:t>（二）9月6日-9月9日，组织专家对申请推免资格学生的科研创新成果、论文、竞赛获奖奖项及内容进行审核鉴定；</w:t>
      </w:r>
    </w:p>
    <w:p>
      <w:pPr>
        <w:spacing w:after="80" w:lineRule="auto" w:line="360"/>
        <w:ind w:firstLine="482"/>
        <w:jc w:val="both"/>
      </w:pPr>
      <w:r>
        <w:rPr>
          <w:rFonts w:ascii="Times New Roman" w:hAnsi="Times New Roman" w:eastAsia="宋体"/>
          <w:b w:val="0"/>
          <w:sz w:val="24"/>
        </w:rPr>
        <w:t>（三）9月10日-9月12日，学院推免工作领导小组审定拟推荐名单，公示；</w:t>
      </w:r>
    </w:p>
    <w:p>
      <w:pPr>
        <w:spacing w:after="80" w:lineRule="auto" w:line="360"/>
        <w:ind w:firstLine="482"/>
        <w:jc w:val="both"/>
      </w:pPr>
      <w:r>
        <w:rPr>
          <w:rFonts w:ascii="Times New Roman" w:hAnsi="Times New Roman" w:eastAsia="宋体"/>
          <w:b w:val="0"/>
          <w:sz w:val="24"/>
        </w:rPr>
        <w:t>（四）9月13日，学院报送拟推荐名单至学校研究生招生工作领导小组审定。</w:t>
      </w:r>
    </w:p>
    <w:p>
      <w:pPr>
        <w:spacing w:before="160" w:after="80" w:lineRule="auto" w:line="360"/>
        <w:jc w:val="left"/>
      </w:pPr>
      <w:r>
        <w:rPr>
          <w:rFonts w:ascii="Times New Roman" w:hAnsi="Times New Roman" w:eastAsia="宋体"/>
          <w:b/>
          <w:sz w:val="28"/>
        </w:rPr>
        <w:t>七、工作要求</w:t>
      </w:r>
    </w:p>
    <w:p>
      <w:pPr>
        <w:spacing w:after="80" w:lineRule="auto" w:line="360"/>
        <w:ind w:firstLine="482"/>
        <w:jc w:val="both"/>
      </w:pPr>
      <w:r>
        <w:rPr>
          <w:rFonts w:ascii="Times New Roman" w:hAnsi="Times New Roman" w:eastAsia="宋体"/>
          <w:b w:val="0"/>
          <w:sz w:val="24"/>
        </w:rPr>
        <w:t>（一）注重规范管理，加强过程监督。学院坚持科学选拔、择优录取的基本原则，加强规范管理与程序监督。加强对学生本科阶段学业成绩的严格管理和规范使用，坚决杜绝弄虚作假，学生成绩单由学院人才培养办公室统一提供。学院推免工作领导小组对复试工作进行全面监督，凡违反招生纪律并造成严重后果者，将严肃查处。</w:t>
      </w:r>
    </w:p>
    <w:p>
      <w:pPr>
        <w:spacing w:after="80" w:lineRule="auto" w:line="360"/>
        <w:ind w:firstLine="482"/>
        <w:jc w:val="both"/>
      </w:pPr>
      <w:r>
        <w:rPr>
          <w:rFonts w:ascii="Times New Roman" w:hAnsi="Times New Roman" w:eastAsia="宋体"/>
          <w:b w:val="0"/>
          <w:sz w:val="24"/>
        </w:rPr>
        <w:t>（二）及时公开信息，主动接受监督。学院实时公布相关信息及考生申诉方式，主动接受考生和社会监督。实行回避制度，推免相关工作人员有直系亲属或利益相关人员报名参加本单位推免招生的应主动申请回避，有非直系亲属等报名参加推免报名的要主动报备。相关学生（含本校教职工子女）申请推免资格时也应主动向学院报备声明。</w:t>
      </w:r>
    </w:p>
    <w:p>
      <w:pPr>
        <w:spacing w:after="80" w:lineRule="auto" w:line="360"/>
        <w:ind w:firstLine="482"/>
        <w:jc w:val="both"/>
      </w:pPr>
      <w:r>
        <w:rPr>
          <w:rFonts w:ascii="Times New Roman" w:hAnsi="Times New Roman" w:eastAsia="宋体"/>
          <w:b w:val="0"/>
          <w:sz w:val="24"/>
        </w:rPr>
        <w:t>（三）畅通申诉渠道，保障合法权益。学院组织实施推免生工作，注重提高选拔质量，同时维护学生的合法权益。学生对推免生工作有异议，可向学院推免工作领导小组反映。</w:t>
      </w:r>
    </w:p>
    <w:p>
      <w:pPr>
        <w:spacing w:after="80" w:lineRule="auto" w:line="360"/>
        <w:ind w:firstLine="482"/>
        <w:jc w:val="both"/>
      </w:pPr>
      <w:r>
        <w:rPr>
          <w:rFonts w:ascii="Times New Roman" w:hAnsi="Times New Roman" w:eastAsia="宋体"/>
          <w:b w:val="0"/>
          <w:sz w:val="24"/>
        </w:rPr>
        <w:t>学院推免工作咨询联系人：章佳文，电话：027-87282092；</w:t>
      </w:r>
    </w:p>
    <w:p>
      <w:pPr>
        <w:spacing w:after="80" w:lineRule="auto" w:line="360"/>
        <w:ind w:firstLine="482"/>
        <w:jc w:val="both"/>
      </w:pPr>
      <w:r>
        <w:rPr>
          <w:rFonts w:ascii="Times New Roman" w:hAnsi="Times New Roman" w:eastAsia="宋体"/>
          <w:b w:val="0"/>
          <w:sz w:val="24"/>
        </w:rPr>
        <w:t>学院推免工作申诉及举报电话：027-87774636、027-87280730；</w:t>
      </w:r>
    </w:p>
    <w:p>
      <w:pPr>
        <w:spacing w:after="80" w:lineRule="auto" w:line="360"/>
        <w:ind w:firstLine="482"/>
        <w:jc w:val="both"/>
      </w:pPr>
      <w:r>
        <w:rPr>
          <w:rFonts w:ascii="Times New Roman" w:hAnsi="Times New Roman" w:eastAsia="宋体"/>
          <w:b w:val="0"/>
          <w:sz w:val="24"/>
        </w:rPr>
        <w:t>学院推免工作申诉及举报邮箱：chengtangyu@mail.hzau.edu.cn。</w:t>
      </w:r>
    </w:p>
    <w:p>
      <w:pPr>
        <w:spacing w:after="80" w:lineRule="auto" w:line="360"/>
        <w:ind w:firstLine="482"/>
        <w:jc w:val="both"/>
      </w:pPr>
      <w:r>
        <w:rPr>
          <w:rFonts w:ascii="Times New Roman" w:hAnsi="Times New Roman" w:eastAsia="宋体"/>
          <w:b w:val="0"/>
          <w:sz w:val="24"/>
        </w:rPr>
        <w:t>附件：华中农业大学推荐免试攻读研究生资格申请表</w:t>
      </w:r>
    </w:p>
    <w:p>
      <w:pPr>
        <w:spacing w:after="80" w:lineRule="auto" w:line="360"/>
        <w:ind w:firstLine="482"/>
        <w:jc w:val="both"/>
      </w:pPr>
      <w:r>
        <w:rPr>
          <w:rFonts w:ascii="Times New Roman" w:hAnsi="Times New Roman" w:eastAsia="宋体"/>
          <w:b w:val="0"/>
          <w:sz w:val="24"/>
        </w:rPr>
        <w:t>动物科学技术学院、动物医学院</w:t>
      </w:r>
    </w:p>
    <w:p>
      <w:pPr>
        <w:spacing w:after="80" w:lineRule="auto" w:line="360"/>
        <w:ind w:firstLine="482"/>
        <w:jc w:val="both"/>
      </w:pPr>
      <w:r>
        <w:rPr>
          <w:rFonts w:ascii="Times New Roman" w:hAnsi="Times New Roman" w:eastAsia="宋体"/>
          <w:b w:val="0"/>
          <w:sz w:val="24"/>
        </w:rPr>
        <w:t>2025年9月4日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