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城市经济与公共管理学院2026年推荐优秀应届本科毕业生免试攻读硕士学位研究生遴选工作方案</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首都经济贸易大学推荐优秀应届本科毕业生免试攻读硕士学位研究生实施办法》（首经贸政发〔2017〕33号）等文件精神，按照我校教务处《关于做好2026年推荐优秀应届本科毕业生免试攻读硕士学位研究生工作的预通知》的要求，结合城市经济与公共管理学院实际，制定本方案。</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学院成立推荐免试硕士研究生遴选工作领导小组（以下简称“推免工作小组”），具体负责本次推荐工作的实施。</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学院严格遵守教育部、北京市教委及我校的有关规定，坚持公开、公平、公正的原则开展推荐工作。</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（一）信息公布</w:t>
      </w:r>
    </w:p>
    <w:p>
      <w:pPr>
        <w:spacing w:after="80" w:lineRule="auto" w:line="360"/>
        <w:ind w:firstLine="482"/>
        <w:jc w:val="both"/>
      </w:pPr>
      <w:r>
        <w:rPr>
          <w:rFonts w:ascii="Times New Roman" w:hAnsi="Times New Roman" w:eastAsia="宋体"/>
          <w:b w:val="0"/>
          <w:sz w:val="24"/>
        </w:rPr>
        <w:t>城市经济与公共管理学院将2026年推荐优秀应届本科毕业生免试攻读硕士学位研究生工作的通知告知全体2022级本科生，并召开推免工作会进行答疑。</w:t>
      </w:r>
    </w:p>
    <w:p>
      <w:pPr>
        <w:spacing w:after="80" w:lineRule="auto" w:line="360"/>
        <w:ind w:firstLine="482"/>
        <w:jc w:val="both"/>
      </w:pPr>
      <w:r>
        <w:rPr>
          <w:rFonts w:ascii="Times New Roman" w:hAnsi="Times New Roman" w:eastAsia="宋体"/>
          <w:b w:val="0"/>
          <w:sz w:val="24"/>
        </w:rPr>
        <w:t>（二）学生申请</w:t>
      </w:r>
    </w:p>
    <w:p>
      <w:pPr>
        <w:spacing w:after="80" w:lineRule="auto" w:line="360"/>
        <w:ind w:firstLine="482"/>
        <w:jc w:val="both"/>
      </w:pPr>
      <w:r>
        <w:rPr>
          <w:rFonts w:ascii="Times New Roman" w:hAnsi="Times New Roman" w:eastAsia="宋体"/>
          <w:b w:val="0"/>
          <w:sz w:val="24"/>
        </w:rPr>
        <w:t>符合推免资格的学生应于规定时间内提交书面申请及相关证明材料，未按时提交书面申请和材料者视为自愿放弃推免资格。</w:t>
      </w:r>
    </w:p>
    <w:p>
      <w:pPr>
        <w:spacing w:after="80" w:lineRule="auto" w:line="360"/>
        <w:ind w:firstLine="482"/>
        <w:jc w:val="both"/>
      </w:pPr>
      <w:r>
        <w:rPr>
          <w:rFonts w:ascii="Times New Roman" w:hAnsi="Times New Roman" w:eastAsia="宋体"/>
          <w:b w:val="0"/>
          <w:sz w:val="24"/>
        </w:rPr>
        <w:t>（三）资格审核</w:t>
      </w:r>
    </w:p>
    <w:p>
      <w:pPr>
        <w:spacing w:after="80" w:lineRule="auto" w:line="360"/>
        <w:ind w:firstLine="482"/>
        <w:jc w:val="both"/>
      </w:pPr>
      <w:r>
        <w:rPr>
          <w:rFonts w:ascii="Times New Roman" w:hAnsi="Times New Roman" w:eastAsia="宋体"/>
          <w:b w:val="0"/>
          <w:sz w:val="24"/>
        </w:rPr>
        <w:t>推免工作小组对申请推免资格学生的材料进行资格审核，确定符合报名资格的学生名单。</w:t>
      </w:r>
    </w:p>
    <w:p>
      <w:pPr>
        <w:spacing w:after="80" w:lineRule="auto" w:line="360"/>
        <w:ind w:firstLine="482"/>
        <w:jc w:val="both"/>
      </w:pPr>
      <w:r>
        <w:rPr>
          <w:rFonts w:ascii="Times New Roman" w:hAnsi="Times New Roman" w:eastAsia="宋体"/>
          <w:b w:val="0"/>
          <w:sz w:val="24"/>
        </w:rPr>
        <w:t>（四）鉴定创新和科研能力加分</w:t>
      </w:r>
    </w:p>
    <w:p>
      <w:pPr>
        <w:spacing w:after="80" w:lineRule="auto" w:line="360"/>
        <w:ind w:firstLine="482"/>
        <w:jc w:val="both"/>
      </w:pPr>
      <w:r>
        <w:rPr>
          <w:rFonts w:ascii="Times New Roman" w:hAnsi="Times New Roman" w:eastAsia="宋体"/>
          <w:b w:val="0"/>
          <w:sz w:val="24"/>
        </w:rPr>
        <w:t>1. 学院成立专家审核小组，根据学校相关规定对申请推免资格学生的科研创新成果、论文、竞赛获奖奖项及内容进行审核鉴定，排除抄袭、造假、冒名及有名无实等情况。专家组成员由具有相关学科副教授以上职称的教师担任，一般不少于5人。</w:t>
      </w:r>
    </w:p>
    <w:p>
      <w:pPr>
        <w:spacing w:after="80" w:lineRule="auto" w:line="360"/>
        <w:ind w:firstLine="482"/>
        <w:jc w:val="both"/>
      </w:pPr>
      <w:r>
        <w:rPr>
          <w:rFonts w:ascii="Times New Roman" w:hAnsi="Times New Roman" w:eastAsia="宋体"/>
          <w:b w:val="0"/>
          <w:sz w:val="24"/>
        </w:rPr>
        <w:t>2. 学院组织有创新和科研能力加分的申请推免资格学生进行公开答辩。答辩结果在学院网站公示5天。</w:t>
      </w:r>
    </w:p>
    <w:p>
      <w:pPr>
        <w:spacing w:after="80" w:lineRule="auto" w:line="360"/>
        <w:ind w:firstLine="482"/>
        <w:jc w:val="both"/>
      </w:pPr>
      <w:r>
        <w:rPr>
          <w:rFonts w:ascii="Times New Roman" w:hAnsi="Times New Roman" w:eastAsia="宋体"/>
          <w:b w:val="0"/>
          <w:sz w:val="24"/>
        </w:rPr>
        <w:t>3. 通过审核鉴定或答辩的，加分方可计入考评成绩计算。</w:t>
      </w:r>
    </w:p>
    <w:p>
      <w:pPr>
        <w:spacing w:after="80" w:lineRule="auto" w:line="360"/>
        <w:ind w:firstLine="482"/>
        <w:jc w:val="both"/>
      </w:pPr>
      <w:r>
        <w:rPr>
          <w:rFonts w:ascii="Times New Roman" w:hAnsi="Times New Roman" w:eastAsia="宋体"/>
          <w:b w:val="0"/>
          <w:sz w:val="24"/>
        </w:rPr>
        <w:t>4. 申请推免资格学生须对其提交的所有材料的真实性负责，若出现学术造假情况，将实行一票否决并取消其申请推免资格。</w:t>
      </w:r>
    </w:p>
    <w:p>
      <w:pPr>
        <w:spacing w:after="80" w:lineRule="auto" w:line="360"/>
        <w:ind w:firstLine="482"/>
        <w:jc w:val="both"/>
      </w:pPr>
      <w:r>
        <w:rPr>
          <w:rFonts w:ascii="Times New Roman" w:hAnsi="Times New Roman" w:eastAsia="宋体"/>
          <w:b w:val="0"/>
          <w:sz w:val="24"/>
        </w:rPr>
        <w:t>（五）核算考评成绩，确定综合排名</w:t>
      </w:r>
    </w:p>
    <w:p>
      <w:pPr>
        <w:spacing w:after="80" w:lineRule="auto" w:line="360"/>
        <w:ind w:firstLine="482"/>
        <w:jc w:val="both"/>
      </w:pPr>
      <w:r>
        <w:rPr>
          <w:rFonts w:ascii="Times New Roman" w:hAnsi="Times New Roman" w:eastAsia="宋体"/>
          <w:b w:val="0"/>
          <w:sz w:val="24"/>
        </w:rPr>
        <w:t>1. 学院对符合条件的申请学生按照考评成绩（考评成绩 = 必修课程平均成绩×90% + 思想品德成绩×10%＋附加分）进行综合排名。</w:t>
      </w:r>
    </w:p>
    <w:p>
      <w:pPr>
        <w:spacing w:after="80" w:lineRule="auto" w:line="360"/>
        <w:ind w:firstLine="482"/>
        <w:jc w:val="both"/>
      </w:pPr>
      <w:r>
        <w:rPr>
          <w:rFonts w:ascii="Times New Roman" w:hAnsi="Times New Roman" w:eastAsia="宋体"/>
          <w:b w:val="0"/>
          <w:sz w:val="24"/>
        </w:rPr>
        <w:t>2. 核算标准以我校教务处的相关规定为准。附加分分为奖励加分、创新和科研能力加分两项，附加分累计不超过10分。</w:t>
      </w:r>
    </w:p>
    <w:p>
      <w:pPr>
        <w:spacing w:after="80" w:lineRule="auto" w:line="360"/>
        <w:ind w:firstLine="482"/>
        <w:jc w:val="both"/>
      </w:pPr>
      <w:r>
        <w:rPr>
          <w:rFonts w:ascii="Times New Roman" w:hAnsi="Times New Roman" w:eastAsia="宋体"/>
          <w:b w:val="0"/>
          <w:sz w:val="24"/>
        </w:rPr>
        <w:t>3. 考评成绩相同时，依次按照必修课程平均成绩、附加分成绩和思想品德成绩由高到低进行排序，如上述三项成绩均相同，按照科研和创新能力加分由高到低进行排序。</w:t>
      </w:r>
    </w:p>
    <w:p>
      <w:pPr>
        <w:spacing w:after="80" w:lineRule="auto" w:line="360"/>
        <w:ind w:firstLine="482"/>
        <w:jc w:val="both"/>
      </w:pPr>
      <w:r>
        <w:rPr>
          <w:rFonts w:ascii="Times New Roman" w:hAnsi="Times New Roman" w:eastAsia="宋体"/>
          <w:b w:val="0"/>
          <w:sz w:val="24"/>
        </w:rPr>
        <w:t>（六）确定推免学生名单</w:t>
      </w:r>
    </w:p>
    <w:p>
      <w:pPr>
        <w:spacing w:after="80" w:lineRule="auto" w:line="360"/>
        <w:ind w:firstLine="482"/>
        <w:jc w:val="both"/>
      </w:pPr>
      <w:r>
        <w:rPr>
          <w:rFonts w:ascii="Times New Roman" w:hAnsi="Times New Roman" w:eastAsia="宋体"/>
          <w:b w:val="0"/>
          <w:sz w:val="24"/>
        </w:rPr>
        <w:t>学院推免工作小组按分配的名额确定推免人选，推免学生名单在学院网站公示7天，无异议后上报教务处。</w:t>
      </w:r>
    </w:p>
    <w:p>
      <w:pPr>
        <w:spacing w:before="160" w:after="80" w:lineRule="auto" w:line="360"/>
        <w:jc w:val="left"/>
      </w:pPr>
      <w:r>
        <w:rPr>
          <w:rFonts w:ascii="Times New Roman" w:hAnsi="Times New Roman" w:eastAsia="宋体"/>
          <w:b/>
          <w:sz w:val="28"/>
        </w:rPr>
        <w:t>四、名额分配原则</w:t>
      </w:r>
    </w:p>
    <w:p>
      <w:pPr>
        <w:spacing w:after="80" w:lineRule="auto" w:line="360"/>
        <w:ind w:firstLine="482"/>
        <w:jc w:val="both"/>
      </w:pPr>
      <w:r>
        <w:rPr>
          <w:rFonts w:ascii="Times New Roman" w:hAnsi="Times New Roman" w:eastAsia="宋体"/>
          <w:b w:val="0"/>
          <w:sz w:val="24"/>
        </w:rPr>
        <w:t>根据学校分配给学院的名额，对学院内所有已经提交推免报名材料并符合推免条件的学生，不区分专业班级，依据考评成绩由高到低依次分配。</w:t>
      </w:r>
    </w:p>
    <w:p>
      <w:pPr>
        <w:spacing w:before="160" w:after="80" w:lineRule="auto" w:line="360"/>
        <w:jc w:val="left"/>
      </w:pPr>
      <w:r>
        <w:rPr>
          <w:rFonts w:ascii="Times New Roman" w:hAnsi="Times New Roman" w:eastAsia="宋体"/>
          <w:b/>
          <w:sz w:val="28"/>
        </w:rPr>
        <w:t>五、递补规则</w:t>
      </w:r>
    </w:p>
    <w:p>
      <w:pPr>
        <w:spacing w:after="80" w:lineRule="auto" w:line="360"/>
        <w:ind w:firstLine="482"/>
        <w:jc w:val="both"/>
      </w:pPr>
      <w:r>
        <w:rPr>
          <w:rFonts w:ascii="Times New Roman" w:hAnsi="Times New Roman" w:eastAsia="宋体"/>
          <w:b w:val="0"/>
          <w:sz w:val="24"/>
        </w:rPr>
        <w:t>如申请推免资格的学生自愿放弃或其他原因放弃，将按照考评成绩由高到低依次等额递补。</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9月6日：学院公布推免通知，组织推免工作说明会；</w:t>
      </w:r>
    </w:p>
    <w:p>
      <w:pPr>
        <w:spacing w:after="80" w:lineRule="auto" w:line="360"/>
        <w:ind w:firstLine="482"/>
        <w:jc w:val="both"/>
      </w:pPr>
      <w:r>
        <w:rPr>
          <w:rFonts w:ascii="Times New Roman" w:hAnsi="Times New Roman" w:eastAsia="宋体"/>
          <w:b w:val="0"/>
          <w:sz w:val="24"/>
        </w:rPr>
        <w:t>9月8日上午11：00前：学生提交书面报名材料至博纳楼215房间李老师，电子材料发送至邮箱：csxj215@163.com。</w:t>
      </w:r>
    </w:p>
    <w:p>
      <w:pPr>
        <w:spacing w:after="80" w:lineRule="auto" w:line="360"/>
        <w:ind w:firstLine="482"/>
        <w:jc w:val="both"/>
      </w:pPr>
      <w:r>
        <w:rPr>
          <w:rFonts w:ascii="Times New Roman" w:hAnsi="Times New Roman" w:eastAsia="宋体"/>
          <w:b w:val="0"/>
          <w:sz w:val="24"/>
        </w:rPr>
        <w:t>9月8日：学院审核报名材料，组织思想品德成绩评定；</w:t>
      </w:r>
    </w:p>
    <w:p>
      <w:pPr>
        <w:spacing w:after="80" w:lineRule="auto" w:line="360"/>
        <w:ind w:firstLine="482"/>
        <w:jc w:val="both"/>
      </w:pPr>
      <w:r>
        <w:rPr>
          <w:rFonts w:ascii="Times New Roman" w:hAnsi="Times New Roman" w:eastAsia="宋体"/>
          <w:b w:val="0"/>
          <w:sz w:val="24"/>
        </w:rPr>
        <w:t>9月9日：学院组织有创新和科研能力加分的申请推免资格学生进行公开答辩；</w:t>
      </w:r>
    </w:p>
    <w:p>
      <w:pPr>
        <w:spacing w:after="80" w:lineRule="auto" w:line="360"/>
        <w:ind w:firstLine="482"/>
        <w:jc w:val="both"/>
      </w:pPr>
      <w:r>
        <w:rPr>
          <w:rFonts w:ascii="Times New Roman" w:hAnsi="Times New Roman" w:eastAsia="宋体"/>
          <w:b w:val="0"/>
          <w:sz w:val="24"/>
        </w:rPr>
        <w:t>9月10-11日：学院完成拟推荐工作并公示，将相应材料上报教务处。</w:t>
      </w:r>
    </w:p>
    <w:p>
      <w:pPr>
        <w:spacing w:before="160" w:after="80" w:lineRule="auto" w:line="360"/>
        <w:jc w:val="left"/>
      </w:pPr>
      <w:r>
        <w:rPr>
          <w:rFonts w:ascii="Times New Roman" w:hAnsi="Times New Roman" w:eastAsia="宋体"/>
          <w:b/>
          <w:sz w:val="28"/>
        </w:rPr>
        <w:t>七、公示及申诉渠道</w:t>
      </w:r>
    </w:p>
    <w:p>
      <w:pPr>
        <w:spacing w:after="80" w:lineRule="auto" w:line="360"/>
        <w:ind w:firstLine="482"/>
        <w:jc w:val="both"/>
      </w:pPr>
      <w:r>
        <w:rPr>
          <w:rFonts w:ascii="Times New Roman" w:hAnsi="Times New Roman" w:eastAsia="宋体"/>
          <w:b w:val="0"/>
          <w:sz w:val="24"/>
        </w:rPr>
        <w:t>学院推荐结果将在公示栏及学院网站进行公示。</w:t>
      </w:r>
    </w:p>
    <w:p>
      <w:pPr>
        <w:spacing w:after="80" w:lineRule="auto" w:line="360"/>
        <w:ind w:firstLine="482"/>
        <w:jc w:val="both"/>
      </w:pPr>
      <w:r>
        <w:rPr>
          <w:rFonts w:ascii="Times New Roman" w:hAnsi="Times New Roman" w:eastAsia="宋体"/>
          <w:b w:val="0"/>
          <w:sz w:val="24"/>
        </w:rPr>
        <w:t>电 话：83952270</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本方案自发布之日起施行，由城市经济与公共管理学院推荐免试攻读硕士学位研究生遴选工作小组负责解释。</w:t>
      </w:r>
    </w:p>
    <w:p>
      <w:pPr>
        <w:spacing w:after="80" w:lineRule="auto" w:line="360"/>
        <w:ind w:firstLine="482"/>
        <w:jc w:val="both"/>
      </w:pPr>
      <w:r>
        <w:rPr>
          <w:rFonts w:ascii="Times New Roman" w:hAnsi="Times New Roman" w:eastAsia="宋体"/>
          <w:b w:val="0"/>
          <w:sz w:val="24"/>
        </w:rPr>
        <w:t>2. 本方案如有未尽事项，以《首都经济贸易大学推荐优秀应届本科毕业生免试攻读硕士学位研究生实施办法》（首经贸政发〔2017〕33号）的规定及教务处最新通知要求为准。对于异议事项，由城市经济与公共管理学院推荐免试攻读硕士学位研究生遴选工作小组集体讨论决定。</w:t>
      </w:r>
    </w:p>
    <w:p>
      <w:pPr>
        <w:spacing w:after="80" w:lineRule="auto" w:line="360"/>
        <w:ind w:firstLine="482"/>
        <w:jc w:val="both"/>
      </w:pPr>
      <w:r>
        <w:rPr>
          <w:rFonts w:ascii="Times New Roman" w:hAnsi="Times New Roman" w:eastAsia="宋体"/>
          <w:b w:val="0"/>
          <w:sz w:val="24"/>
        </w:rPr>
        <w:t>城市经济与公共管理学院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