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心理与认知科学学院推荐2025届优秀本科毕业生免试攻读研究生综合排名方案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根据校推免管理办法精神，坚持公正、公平、公开的原则，制定科学、规范、明确的推荐标准，实行公开透明的操作程序。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纳入国家普通本科招生计划录取，未曾计入历年应毕业本科生范围、未曾参与过推免环节的应届毕业生。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党的领导，品行表现优良、遵纪守法、积极向上、身心健康、综合素质好。遵守学校规章制度，遵守学术道德规范。（注：受过纪律处分的学生，推免工作开始（日期以学校发布通知为准）前处分已解除的，可以提出推免申请）；尚未解除处分的，不纳入推免申请范围（如有变动，以教育部最新通知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平均绩点（GPA）不低于2.8。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具有学术研究兴趣，有较强的学习能力和创新意识，具备作为研究生培养的潜质。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本科毕业后不计划直接参加工作或赴境外留学。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三、综合排名方案细则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名额分为耀翔班（即拔尖学生基地）、心理学+计算机双学位、心理学专业和应用心理学专业等四部分组成。学院整体名额分配将按照学校规定并结合学院实际，优先向耀翔班倾斜，再依据学院实际情况，分配给心理学+计算机双学位、心理学专业和应用心理学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排名由学业成绩、素质加分和素质扣分三部分组成。学业成绩上限80分，由学院根据学生第一年至第三年平均成绩（计算除通识教育课以外的、所有百分制计分的课程；以课程首次成绩为准）计算。素质加分中，院系加分上限20分，由学院根据学生提交的相关证明材料参照评分细则、经审核鉴定后计算；学校加分由校推免工作领导小组下达，直接计入综合成绩。素质扣分按学生所受处分情形、级别及在学期间表现赋值（评分细则参见：心理与认知科学学院2025届年免试直升研究生素质类项目评分细则。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学业成绩（上限80）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素质加分（其中院系加分上限20）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素质扣分（≥5）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学业成绩=40*Z+40，其中Z为前三学年六个学期的成绩（除通识教育课以外的、所有百分制计分的课程；以课程首次成绩为准）标准分的平均分（比如，某生心理学导论考了85分，班级平均分是80分，标准差为5分，那么该生这门课的Z分数就是（85-80）/5=1。最后，每门课的Z分数按学分加权平均即得出公式中的Z分数）。折算成80分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入围推免拟推荐名额最后一名如有同分的情况，则以学业成绩为标准进行排序；若仍出现同分情况，则以专业必修课学业成绩为标准再次进行排序，取排名靠前者。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四、学院推免流程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9月1日，推免预申请提交截止（将推免预申请及佐证材料目录及相关材料电子版提交至专用邮箱，yngong@zhwx.ecnu.edu.cn)，未交预申请者视作无推免申请意向。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9月2日—9月4日，学业成绩算分、相关素质类项目试算分。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9月，学院根据教育部文件及学校推免工作通知，正式启动本年度推免工作，已登记推免申请意向的同学材料纸质版提交截止。（将佐证材料原件及复印件提交至俊秀楼108办公室）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9月5日前：学业成绩算分复审、素质类项目审核鉴定及加扣分及复核。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上旬：确定综合成绩和综合排名，报推免工作小组审核并上报党政联席会，确定拟推荐名单并公示（含综合成绩、排名、素质加分扣分情形）。学生对公示名单如有异议，可以向学院提出。公示结束后，学院向学校推免工作领导小组正式上报本年度拟推免名单。后续流程及时间安排以学校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学术成果及其他素质加分复审，采用现场答辩的形式，由学术专长专家审核小组负责。具体安排另行通知。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上述时间节点如有调整，以9月份教育部下达文件及学校推免工作通知为准。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建立健全回避制度，学生必须在申请推免时主动报备本校教职工亲属情况。相关教师应主动回避，不得参与推免工作。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已经获得推免资格的学生，如有下列情况之一者，将取消其推免资格：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1. 被确定推免后，受刑事或违纪处分者；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2. 不能如期毕业，或不能获得学士学位者；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3. 毕业论文（设计）成绩达不到“良”的；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4. 提交的信息不真实、不准确，存在舞弊情形的；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5. 未按规定报备声明回避关系且影响到推免过程和结果公平公正的。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获得推免资格的学生，学校不再将其列入毕业生就业计划，学生不应再申请境外留学，学院不再向推免生提供用于境外留学的在读证明和就业协议。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实行复议制度。学院保证投诉、申诉和监督渠道的畅通，有专人受理和负责：若对推免工作有任何异议，可在推免工作结束前，向学院推免工作小组书面反映。书面意见请具真实姓名，以便联系。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正式推免以9月份教育部下达通知为准，如方案与最新通知有冲突的，则以教育部最新通知精神为准相应调整。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本方案由心理与认知科学学院推免工作小组负责解释。未尽事宜，由学院推免工作小组研讨决定。如情况较为复杂，学院无法裁定的，由学院上报校推免工作领导小组商处。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心理与认知科学学院推免工作小组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（一）推免工作小组名单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组长：刘俊升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副组长：李燕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组员：方媛、周晓林、庞维国、胡谊、陆静怡、李先春、尹大志、严超、王一集、宫亦楠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秘书：韩冰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（二）学术专长专家审核小组名单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组长：刘俊升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组员：蔡清、严超、张旭彤、汪晨波、杨莹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2025届推免素质类项目评分细则（心理学院）.docx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竞赛会议核心期刊志愿服务等列表.zip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