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山西农业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部、研究生院（研究生工作部）、学生工作部（处）、纪委（监察）、团委等部门负责人及各学院院长为成员，负责推免工作的组织领导、政策制定与统筹协调。领导小组下设办公室，设在教务部，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山西农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对在推免过程中弄虚作假、有学术不端行为的学生，一经查实，取消其推免资格，已录取的取消录取资格；本办法由教务部负责解释，自发布之日起施行。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2026-09-12T09:04:19Z</dcterms:created>
  <dcterms:modified xsi:type="dcterms:W3CDTF">2026-09-12T09:04:19Z</dcterms:modified>
</cp:coreProperties>
</file>