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昆明理工大学“复合型人才推免生”选拔工作实施细则（2024年修订）</w:t>
      </w:r>
    </w:p>
    <w:p>
      <w:pPr>
        <w:jc w:val="both"/>
        <w:ind w:firstLine="480"/>
        <w:spacing w:line="360" w:lineRule="auto"/>
      </w:pPr>
      <w:r>
        <w:rPr>
          <w:rFonts w:ascii="Times New Roman" w:eastAsia="宋体"/>
          <w:sz w:val="24"/>
        </w:rPr>
        <w:t xml:space="preserve">（昆理工大学工发〔2024〕77号）</w:t>
      </w:r>
    </w:p>
    <w:p>
      <w:pPr>
        <w:jc w:val="both"/>
        <w:ind w:firstLine="480"/>
        <w:spacing w:line="360" w:lineRule="auto"/>
      </w:pPr>
      <w:r>
        <w:rPr>
          <w:rFonts w:ascii="Times New Roman" w:eastAsia="宋体"/>
          <w:sz w:val="24"/>
        </w:rPr>
        <w:t xml:space="preserve">为选拔综合能力强、学习成绩优良、热心学生工作且担任校、院（系）、班级团学组织主要学生干部的优秀学生免试攻读研究生，根据《昆明理工大学推荐优秀应届本科毕业生免试攻读研究生实施办法（2024年修订）》（昆理工大校发〔2024〕16号），制定本细则。</w:t>
      </w:r>
    </w:p>
    <w:p>
      <w:pPr>
        <w:spacing w:before="120" w:after="60"/>
        <w:ind w:firstLine="480"/>
      </w:pPr>
      <w:r>
        <w:rPr>
          <w:rFonts w:ascii="Times New Roman" w:eastAsia="黑体"/>
          <w:b/>
          <w:sz w:val="28"/>
        </w:rPr>
        <w:t xml:space="preserve">一、推荐对象</w:t>
      </w:r>
    </w:p>
    <w:p>
      <w:pPr>
        <w:jc w:val="both"/>
        <w:ind w:firstLine="480"/>
        <w:spacing w:line="360" w:lineRule="auto"/>
      </w:pPr>
      <w:r>
        <w:rPr>
          <w:rFonts w:ascii="Times New Roman" w:eastAsia="宋体"/>
          <w:sz w:val="24"/>
        </w:rPr>
        <w:t xml:space="preserve">纳入国家普通本科招生计划录取的应届毕业生（不含专升本、第二学士学位学生和对口招收中职生），且担任校、院（系）、班级团学组织主要学生干部。</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（一）综合能力强，学习成绩优良，热心学生工作，工作实绩突出；</w:t>
      </w:r>
    </w:p>
    <w:p>
      <w:pPr>
        <w:jc w:val="both"/>
        <w:ind w:firstLine="480"/>
        <w:spacing w:line="360" w:lineRule="auto"/>
      </w:pPr>
      <w:r>
        <w:rPr>
          <w:rFonts w:ascii="Times New Roman" w:eastAsia="宋体"/>
          <w:sz w:val="24"/>
        </w:rPr>
        <w:t xml:space="preserve">（二）具有高尚的爱国主义情操和集体主义精神，社会责任感强，遵纪守法，积极向上，身心健康；</w:t>
      </w:r>
    </w:p>
    <w:p>
      <w:pPr>
        <w:jc w:val="both"/>
        <w:ind w:firstLine="480"/>
        <w:spacing w:line="360" w:lineRule="auto"/>
      </w:pPr>
      <w:r>
        <w:rPr>
          <w:rFonts w:ascii="Times New Roman" w:eastAsia="宋体"/>
          <w:sz w:val="24"/>
        </w:rPr>
        <w:t xml:space="preserve">（三）诚实守信，学风端正，无任何考试作弊和剽窃他人学术成果记录，无违法违纪受处分记录；</w:t>
      </w:r>
    </w:p>
    <w:p>
      <w:pPr>
        <w:jc w:val="both"/>
        <w:ind w:firstLine="480"/>
        <w:spacing w:line="360" w:lineRule="auto"/>
      </w:pPr>
      <w:r>
        <w:rPr>
          <w:rFonts w:ascii="Times New Roman" w:eastAsia="宋体"/>
          <w:sz w:val="24"/>
        </w:rPr>
        <w:t xml:space="preserve">（四）学业成绩排名及外语水平达到学校规定标准。</w:t>
      </w:r>
    </w:p>
    <w:p>
      <w:pPr>
        <w:spacing w:before="120" w:after="60"/>
        <w:ind w:firstLine="480"/>
      </w:pPr>
      <w:r>
        <w:rPr>
          <w:rFonts w:ascii="Times New Roman" w:eastAsia="黑体"/>
          <w:b/>
          <w:sz w:val="28"/>
        </w:rPr>
        <w:t xml:space="preserve">三、组织实施</w:t>
      </w:r>
    </w:p>
    <w:p>
      <w:pPr>
        <w:jc w:val="both"/>
        <w:ind w:firstLine="480"/>
        <w:spacing w:line="360" w:lineRule="auto"/>
      </w:pPr>
      <w:r>
        <w:rPr>
          <w:rFonts w:ascii="Times New Roman" w:eastAsia="宋体"/>
          <w:sz w:val="24"/>
        </w:rPr>
        <w:t xml:space="preserve">复合型人才推免生的推荐工作由学生工作办公室会同教务办公室组织实施，按学生申请、学院资格审查与综合考核、拟推荐名单公示、学校审定的程序进行。</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严格执行回避制度和责任追究制度；对弄虚作假的学生，一经查实取消其推免资格。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昆明理工大学“复合型人才推免生”选拔工作实施细则（2024年修订）</dc:title>
  <dc:creator>保研信息采集工具</dc:creator>
  <cp:lastModifiedBy>保研信息采集工具</cp:lastModifiedBy>
  <dcterms:created xsi:type="dcterms:W3CDTF">2026-09-12T07:44:51Z</dcterms:created>
  <dcterms:modified xsi:type="dcterms:W3CDTF">2026-09-12T07:44:51Z</dcterms:modified>
</cp:coreProperties>
</file>