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西安外国语大学亚非学院2026年推荐优秀应届本科毕业生免试攻读研究生工作实施方案</w:t>
      </w:r>
    </w:p>
    <w:p>
      <w:pPr>
        <w:jc w:val="both"/>
        <w:ind w:firstLine="480"/>
        <w:spacing w:line="360" w:lineRule="auto"/>
      </w:pPr>
      <w:r>
        <w:rPr>
          <w:rFonts w:ascii="Times New Roman" w:eastAsia="宋体"/>
          <w:sz w:val="24"/>
        </w:rPr>
        <w:t xml:space="preserve">根据教育部《全国高等学校推荐优秀应届本科毕业生免试攻读研究生工作管理规定》（教学厅〔2026〕1号）以及《西安外国语大学遴选推荐优秀应届本科毕业生免试攻读研究生工作实施办法》（2026年修订）等有关文件精神，为做好2026年推荐优秀应届本科生免试攻读研究生工作，结合学院实际情况，特制订本方案。</w:t>
      </w:r>
    </w:p>
    <w:p>
      <w:pPr>
        <w:spacing w:before="120" w:after="60"/>
        <w:ind w:firstLine="480"/>
      </w:pPr>
      <w:r>
        <w:rPr>
          <w:rFonts w:ascii="Times New Roman" w:eastAsia="黑体"/>
          <w:b/>
          <w:sz w:val="28"/>
        </w:rPr>
        <w:t xml:space="preserve">一、推免工作小组</w:t>
      </w:r>
    </w:p>
    <w:p>
      <w:pPr>
        <w:jc w:val="both"/>
        <w:ind w:firstLine="480"/>
        <w:spacing w:line="360" w:lineRule="auto"/>
      </w:pPr>
      <w:r>
        <w:rPr>
          <w:rFonts w:ascii="Times New Roman" w:eastAsia="宋体"/>
          <w:sz w:val="24"/>
        </w:rPr>
        <w:t xml:space="preserve">学院成立推免工作小组，由院长、党委书记任组长，成员由相关专业教师、教学秘书及相关辅导员组成，负责学院推免工作的组织与实施。</w:t>
      </w:r>
    </w:p>
    <w:p>
      <w:pPr>
        <w:spacing w:before="120" w:after="60"/>
        <w:ind w:firstLine="480"/>
      </w:pPr>
      <w:r>
        <w:rPr>
          <w:rFonts w:ascii="Times New Roman" w:eastAsia="黑体"/>
          <w:b/>
          <w:sz w:val="28"/>
        </w:rPr>
        <w:t xml:space="preserve">二、推荐对象和条件</w:t>
      </w:r>
    </w:p>
    <w:p>
      <w:pPr>
        <w:jc w:val="both"/>
        <w:ind w:firstLine="480"/>
        <w:spacing w:line="360" w:lineRule="auto"/>
      </w:pPr>
      <w:r>
        <w:rPr>
          <w:rFonts w:ascii="Times New Roman" w:eastAsia="宋体"/>
          <w:sz w:val="24"/>
        </w:rPr>
        <w:t xml:space="preserve">推荐对象为学院2027届毕业的全日制优秀本科生。基本条件：按学业学制年限可预期毕业的应届本科毕业生，不含专升本、第二学士学位学生；具有高尚的爱国主义情操和集体主义精神，社会主义信念坚定，社会责任感强，遵纪守法，积极向上，身心健康；成绩优秀，具有从事科学研究、专业实践的能力和基础，具有较强的创新意识和潜质，专业排名前30%，无重修记录（辅修专业、辅修学位除外）；诚实守信，学风端正，无任何考试作弊和学术不端等违纪行为。</w:t>
      </w:r>
    </w:p>
    <w:p>
      <w:pPr>
        <w:spacing w:before="120" w:after="60"/>
        <w:ind w:firstLine="480"/>
      </w:pPr>
      <w:r>
        <w:rPr>
          <w:rFonts w:ascii="Times New Roman" w:eastAsia="黑体"/>
          <w:b/>
          <w:sz w:val="28"/>
        </w:rPr>
        <w:t xml:space="preserve">三、工作方案</w:t>
      </w:r>
    </w:p>
    <w:p>
      <w:pPr>
        <w:jc w:val="both"/>
        <w:ind w:firstLine="480"/>
        <w:spacing w:line="360" w:lineRule="auto"/>
      </w:pPr>
      <w:r>
        <w:rPr>
          <w:rFonts w:ascii="Times New Roman" w:eastAsia="宋体"/>
          <w:sz w:val="24"/>
        </w:rPr>
        <w:t xml:space="preserve">排名原则：总成绩＝专业成绩平均分×65%＋综合成绩平均分×30%＋加分项得分×5%。专业成绩为专业必修课成绩及专业选修课成绩；综合成绩为专业必修课成绩、专业选修课成绩及公共必修课成绩；加分项含学术科研类、学科竞赛类、综合能力类。</w:t>
      </w:r>
    </w:p>
    <w:p>
      <w:pPr>
        <w:spacing w:before="120" w:after="60"/>
        <w:ind w:firstLine="480"/>
      </w:pPr>
      <w:r>
        <w:rPr>
          <w:rFonts w:ascii="Times New Roman" w:eastAsia="黑体"/>
          <w:b/>
          <w:sz w:val="28"/>
        </w:rPr>
        <w:t xml:space="preserve">四、加分项构成</w:t>
      </w:r>
    </w:p>
    <w:p>
      <w:pPr>
        <w:jc w:val="both"/>
        <w:ind w:firstLine="480"/>
        <w:spacing w:line="360" w:lineRule="auto"/>
      </w:pPr>
      <w:r>
        <w:rPr>
          <w:rFonts w:ascii="Times New Roman" w:eastAsia="宋体"/>
          <w:sz w:val="24"/>
        </w:rPr>
        <w:t xml:space="preserve">学术科研类：40分。已发表的学术论文须为第一作者，且西安外国语大学为第一署名单位；科研项目须为主持人；二类A及以上论文每篇40分，二类B论文每篇20分，三类论文每篇5分；获批或完成校级科研项目每项计3分；有多个成果时只按最高分值认定1个，此项加分不超过40分。学科竞赛类：30分。国家级学科竞赛按奖励等级分别计30分/20分/12分；省级学科竞赛按奖励等级分别计10分/8分/6分；同一赛事多次获奖只按最高级别认定，不重复计分；此项加分不超过30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西安外国语大学亚非学院2026年推荐优秀应届本科毕业生免试攻读研究生工作实施方案</dc:title>
  <dc:creator>保研信息采集工具</dc:creator>
  <cp:lastModifiedBy>保研信息采集工具</cp:lastModifiedBy>
  <dcterms:created xsi:type="dcterms:W3CDTF">2026-09-12T09:38:35Z</dcterms:created>
  <dcterms:modified xsi:type="dcterms:W3CDTF">2026-09-12T09:38:35Z</dcterms:modified>
</cp:coreProperties>
</file>