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重庆大学药学院2026年推荐优秀应届本科毕业生免试攻读研究生遴选工作实施细则</w:t>
      </w:r>
    </w:p>
    <w:p>
      <w:pPr>
        <w:jc w:val="both"/>
        <w:ind w:firstLine="480"/>
        <w:spacing w:line="360" w:lineRule="auto"/>
      </w:pPr>
      <w:r>
        <w:rPr>
          <w:rFonts w:ascii="Times New Roman" w:eastAsia="宋体"/>
          <w:sz w:val="24"/>
        </w:rPr>
        <w:t xml:space="preserve">为了加强和规范学院推荐优秀应届本科毕业生免试攻读研究生工作，根据《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的通知》（教学厅〔2014〕5号）、《教育部办公厅关于进一步规范和加强推荐优秀应届本科毕业生免试攻读研究生工作的通知》（教学厅〔2020〕12号）、《重庆大学推荐优秀应届本科毕业生免试攻读研究生工作管理办法》（重大校发〔2021〕63号）等文件要求，结合本院实际，特制订学院推免生遴选工作实施细则。</w:t>
      </w:r>
    </w:p>
    <w:p>
      <w:pPr>
        <w:spacing w:before="120" w:after="60"/>
        <w:ind w:firstLine="480"/>
      </w:pPr>
      <w:r>
        <w:rPr>
          <w:rFonts w:ascii="Times New Roman" w:eastAsia="黑体"/>
          <w:b/>
          <w:sz w:val="28"/>
        </w:rPr>
        <w:t xml:space="preserve">一、推免生资格基本条件</w:t>
      </w:r>
    </w:p>
    <w:p>
      <w:pPr>
        <w:jc w:val="both"/>
        <w:ind w:firstLine="480"/>
        <w:spacing w:line="360" w:lineRule="auto"/>
      </w:pPr>
      <w:r>
        <w:rPr>
          <w:rFonts w:ascii="Times New Roman" w:eastAsia="宋体"/>
          <w:sz w:val="24"/>
        </w:rPr>
        <w:t xml:space="preserve">1.本院全日制普通本科应届毕业生。2.拥护中国共产党的领导，社会主义信念坚定，社会责任感强，品行优良，遵纪守法，身心健康，诚实守信，学风端正，无考试作弊、剽窃他人学术成果及其它违纪违法记录。3.按期完成前三学年本专业人才培养方案规定的课程及实践环节的学分要求，且参加全国大学外语四级考试成绩达到425分及以上，或者参加托福考试成绩≥80分，或者参加雅思考试成绩≥5.5分。4.平均学分绩点（GPA）排名在本专业前40%。</w:t>
      </w:r>
    </w:p>
    <w:p>
      <w:pPr>
        <w:spacing w:before="120" w:after="60"/>
        <w:ind w:firstLine="480"/>
      </w:pPr>
      <w:r>
        <w:rPr>
          <w:rFonts w:ascii="Times New Roman" w:eastAsia="黑体"/>
          <w:b/>
          <w:sz w:val="28"/>
        </w:rPr>
        <w:t xml:space="preserve">二、学院推免生指标分配</w:t>
      </w:r>
    </w:p>
    <w:p>
      <w:pPr>
        <w:jc w:val="both"/>
        <w:ind w:firstLine="480"/>
        <w:spacing w:line="360" w:lineRule="auto"/>
      </w:pPr>
      <w:r>
        <w:rPr>
          <w:rFonts w:ascii="Times New Roman" w:eastAsia="宋体"/>
          <w:sz w:val="24"/>
        </w:rPr>
        <w:t xml:space="preserve">学院每年的推免生名额由学校下达，按学校下达的推免指标限额按照专业排名进行计算，同专业不考虑班级比例。</w:t>
      </w:r>
    </w:p>
    <w:p>
      <w:pPr>
        <w:spacing w:before="120" w:after="60"/>
        <w:ind w:firstLine="480"/>
      </w:pPr>
      <w:r>
        <w:rPr>
          <w:rFonts w:ascii="Times New Roman" w:eastAsia="黑体"/>
          <w:b/>
          <w:sz w:val="28"/>
        </w:rPr>
        <w:t xml:space="preserve">三、优选条件</w:t>
      </w:r>
    </w:p>
    <w:p>
      <w:pPr>
        <w:jc w:val="both"/>
        <w:ind w:firstLine="480"/>
        <w:spacing w:line="360" w:lineRule="auto"/>
      </w:pPr>
      <w:r>
        <w:rPr>
          <w:rFonts w:ascii="Times New Roman" w:eastAsia="宋体"/>
          <w:sz w:val="24"/>
        </w:rPr>
        <w:t xml:space="preserve">学生在科创成果类、竞赛成果类、公益成果类等活动成效显著，实行加分奖励，按《重庆大学药学院推荐优秀应届本科毕业生免试攻读研究生奖励分值细则》进行加分。如同一项目多次获奖，仅取最高分，不累计加分，一名学生奖励总加分不得超过0.4分；各类别加分累计上限值最大不超过0.2分。仅符合单一或部分遴选指标的学生不单列计划或破格推荐。</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重庆大学药学院2026年推荐优秀应届本科毕业生免试攻读研究生遴选工作实施细则</dc:title>
  <dc:creator>保研信息采集工具</dc:creator>
  <cp:lastModifiedBy>保研信息采集工具</cp:lastModifiedBy>
  <dcterms:created xsi:type="dcterms:W3CDTF">2026-09-12T09:38:37Z</dcterms:created>
  <dcterms:modified xsi:type="dcterms:W3CDTF">2026-09-12T09:38:37Z</dcterms:modified>
</cp:coreProperties>
</file>