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西安邮电大学推荐优秀应届本科毕业生免试攻读研究生工作管理办法</w:t>
      </w:r>
    </w:p>
    <w:p>
      <w:pPr>
        <w:jc w:val="both"/>
        <w:ind w:firstLine="480"/>
        <w:spacing w:line="360" w:lineRule="auto"/>
      </w:pPr>
      <w:r>
        <w:rPr>
          <w:rFonts w:ascii="Times New Roman" w:eastAsia="宋体"/>
          <w:sz w:val="24"/>
        </w:rPr>
        <w:t xml:space="preserve">第一章 总则。第一条 为规范学校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第二章 组织机构。第二条 学校成立推免生遴选工作领导小组，由分管校领导任组长，教务处、研究生院、学生工作部（处）、纪检监察机构等部门负责人及各学院院长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第三章 推荐条件。第四条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第四章 名额分配。第六条 学校根据教育部下达的推免名额，结合各学院学科建设水平、专业培养质量、师资条件和学生规模等因素分配名额，向国家急需学科、基础学科和学校信息与通信工程等优势特色学科倾斜。</w:t>
      </w:r>
    </w:p>
    <w:p>
      <w:pPr>
        <w:jc w:val="both"/>
        <w:ind w:firstLine="480"/>
        <w:spacing w:line="360" w:lineRule="auto"/>
      </w:pPr>
      <w:r>
        <w:rPr>
          <w:rFonts w:ascii="Times New Roman" w:eastAsia="宋体"/>
          <w:sz w:val="24"/>
        </w:rPr>
        <w:t xml:space="preserve">第五章 综合测评。第七条 综合测评成绩由学业成绩和综合表现构成，学业成绩权重不低于百分之七十。综合表现包括科研创新、学科竞赛、社会实践、志愿服务、文体活动等，加分细则由各学院制定并报教务处备案。</w:t>
      </w:r>
    </w:p>
    <w:p>
      <w:pPr>
        <w:jc w:val="both"/>
        <w:ind w:firstLine="480"/>
        <w:spacing w:line="360" w:lineRule="auto"/>
      </w:pPr>
      <w:r>
        <w:rPr>
          <w:rFonts w:ascii="Times New Roman" w:eastAsia="宋体"/>
          <w:sz w:val="24"/>
        </w:rPr>
        <w:t xml:space="preserve">第六章 工作程序。第八条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第七章 监督与纪律。第九条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本办法由教务处负责解释，自发布之日起施行。学校于2025年9月新获得推荐免试攻读研究生资格，本办法为首次制定。</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西安邮电大学推荐优秀应届本科毕业生免试攻读研究生工作管理办法</dc:title>
  <dc:creator>保研信息采集工具</dc:creator>
  <cp:lastModifiedBy>保研信息采集工具</cp:lastModifiedBy>
  <dcterms:created xsi:type="dcterms:W3CDTF">2026-09-12T02:02:04Z</dcterms:created>
  <dcterms:modified xsi:type="dcterms:W3CDTF">2026-09-12T02:02:04Z</dcterms:modified>
</cp:coreProperties>
</file>