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南京艺术学院2026年接收推荐免试硕士研究生的通知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各位考生：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根据教育部有关文件精神，为做好学校2026年接收推免生工作，现将有关事项通知如下。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学校2026年接收推免生的学科专业、研究方向及拟接收人数详见《南京艺术学院2026年接收推荐免试硕士研究生专业目录》。各专业接收推免生人数一般不超过该专业招生计划的百分之五十。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（三）本科阶段学习成绩优秀，专业基础扎实，具有较强的艺术实践能力与创新潜质；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三、材料提交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取得推免资格的考生须于2025年9月22日9:00前按要求提交申请材料，包括推免资格证明、本科成绩单、获奖证书、创作实践成果等，具体材料清单及提交方式见各招生学院通知。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由各招生学院组织，内容包括专业素质与能力考核、综合素质考核、外语听说能力测试等。复试成绩满分一百五十分，一百二十五分为合格线，低于合格线者不予录取。学校根据复试成绩、思想政治表现、身体健康状况等择优确定拟录取名单，并在推免服务系统发送待录取通知，考生须在规定时间内确认，逾期未确认者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已被学校接收的推免生，不得再报名参加当年硕士研究生招生考试，否则取消其推免录取资格。对弄虚作假者，一经查实，取消录取资格。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南京艺术学院2026年接收推荐免试硕士研究生的通知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