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officeDocument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120" w:after="120"/>
      </w:pPr>
      <w:r>
        <w:rPr>
          <w:rFonts w:ascii="Times New Roman" w:eastAsia="黑体"/>
          <w:b/>
          <w:sz w:val="36"/>
        </w:rPr>
        <w:t xml:space="preserve">长安大学2026年推荐免试研究生名额分配表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根据各学院公布的推免名单汇总统计，长安大学2026届全校推免总名额达1120+个。推免名额数量与各学院的学科实力、学生规模基本匹配。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一、各学院名额分配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信息工程学院109人；公路学院109人；运输工程学院90人（普通推免89人、支教团1人）；工程机械学院74人（普通推免73人、支教团1人）；未来交通学院74人；能源与电气工程学院68人（普通推免67人、支教团1人）；地质工程与测绘学院67人（普通推免66人、支教团1人）；电子与控制工程学院67人（普通推免65人、支教团2人）；汽车学院66人（普通推免65人、支教团1人）；建筑工程学院60人；材料科学与工程学院58人（普通推免57人、支教团1人）；经济与管理学院56人（普通推免55人、支教团1人）；长安都柏林国际交通学院43人（普通推免40人、支教团3人）；人文学院37人（普通推免35人、支教团2人）；水利与环境学院34人（普通推免33人、支教团1人）；建筑学院31人；地球科学与资源学院24人；理学院21人；土地工程学院13人；外国语学院11人；马克思主义学院8人；体育系5人（4人、1人）。合计：普通推免1104人、支教团18人、国防科工补偿计划1人，共计1123人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二、部分学院各专业名额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汽车学院65人（车辆工程43人、物流工程11人、汽车服务工程11人）；经济与管理学院55人（工程管理11人、工商管理3人、国际经济与贸易4人、会计学16人、经济统计学6人、市场营销1人、物流管理8人、信息管理与信息系统6人）；电子与控制工程学院65人（自动化25人、自动化（卓越工程师）12人、机器人工程13人、交通设备与控制工程15人）；地质工程与测绘学院66人（地质工程（工程地质）4人、地质工程（生态地质）4人、地质工程（岩土工程）4人、地质工程（卓越工程师）2人、安全工程6人、测绘工程14人、地球物理学8人、勘查技术与工程9人、遥感科学与技术15人）；地球科学与资源学院24人（地质学11人、矿物加工工程2人、资源勘查工程11人）；水利与环境学院33人（地下水科学与工程4人、地下水科学与工程（卓越工程师）3人、化学工程与工艺8人、环境工程4人、环境科学4人、水利水电工程3人、水文与水资源工程7人）；运输工程学院89人（交通工程（道路交通）20人、交通工程（民航交通）7人、交通工程（轨道交通）7人、交通工程（国际工程班）11人、交通运输（运输安全）15人、交通运输（运输管理）15人、交通运输（卓越工程师）4人、大数据管理与应用10人）；土地工程学院13人（土地整治工程6人、土地资源管理4人、地理信息科学3人）；马克思主义学院7人（思想政治教育7人）；人文学院35人（法学6人、公共事业管理3人、广播电视编导（艺术）3人、广告学2人、汉语言文学5人、戏剧影视文学（艺术）1人、新闻学10人、行政管理5人）；理学院21人（数学与应用数学6人、信息与计算科学6人、工程力学9人）；外国语学院7人（英语5人、日语2人）；未来交通学院74人（车辆工程22人、道路桥梁与渡河工程（道路工程方向）20人、道路桥梁与渡河工程（桥梁工程方向）11人、道路桥梁与渡河工程（岩土与隧道工程方向）知交通工程20人）。</w:t>
      </w:r>
    </w:p>
    <w:sectPr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/>
    <w:family w:val="roman"/>
    <w:pitch w:val="variable"/>
  </w:font>
  <w:font w:name="宋体">
    <w:panose1 w:val="02010600030101010101"/>
    <w:charset w:val="86"/>
    <w:family w:val="auto"/>
    <w:pitch w:val="variable"/>
  </w:font>
  <w:font w:name="黑体">
    <w:panose1 w:val="02010609060101010101"/>
    <w:charset w:val="86"/>
    <w:family w:val="modern"/>
    <w:pitch w:val="fixed"/>
  </w:font>
  <w:font w:name="仿宋">
    <w:panose1 w:val="02010609060101010101"/>
    <w:charset w:val="86"/>
    <w:family w:val="modern"/>
    <w:pitch w:val="fixed"/>
  </w:font>
  <w:font w:name="楷体">
    <w:panose1 w:val="02010609060101010101"/>
    <w:charset w:val="86"/>
    <w:family w:val="modern"/>
    <w:pitch w:val="fixed"/>
  </w:font>
</w:fonts>
</file>

<file path=word/settings.xml><?xml version="1.0" encoding="utf-8"?>
<w:settings xmlns:w="http://schemas.openxmlformats.org/wordprocessingml/2006/main">
  <w:zoom w:percent="100"/>
  <w:defaultTabStop w:val="4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eastAsia="宋体" w:hAnsi="Times New Roman" w:cs="Times New Roman"/>
        <w:sz w:val="24"/>
        <w:szCs w:val="24"/>
      </w:rPr>
    </w:rPrDefault>
    <w:pPrDefault>
      <w:pPr>
        <w:widowControl w:val="0"/>
        <w:jc w:val="both"/>
      </w:pPr>
    </w:pPrDefault>
  </w:docDefault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/>
      <w:sz w:val="24"/>
    </w:rPr>
  </w:style>
  <w:style w:type="paragraph" w:styleId="Heading1">
    <w:name w:val="heading 1"/>
    <w:basedOn w:val="Normal"/>
    <w:qFormat/>
    <w:pPr>
      <w:jc w:val="center"/>
      <w:outlineLvl w:val="0"/>
    </w:pPr>
    <w:rPr>
      <w:b/>
      <w:sz w:val="36"/>
    </w:rPr>
  </w:style>
  <w:style w:type="paragraph" w:styleId="Heading2">
    <w:name w:val="heading 2"/>
    <w:basedOn w:val="Normal"/>
    <w:qFormat/>
    <w:pPr>
      <w:outlineLvl w:val="1"/>
    </w:pPr>
    <w:rPr>
      <w:b/>
      <w:sz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4" Type="http://schemas.openxmlformats.org/officeDocument/2006/relationships/webSettings" Target="webSettings.xml"/>
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</a:fillStyleLst>
      <a:lnStyleLst>
        <a:ln w="63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</a:effectStyleLst>
      <a:bgFillStyleLst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长安大学2026年推荐免试研究生名额分配表</dc:title>
  <dc:creator>保研信息采集工具</dc:creator>
  <cp:lastModifiedBy>保研信息采集工具</cp:lastModifiedBy>
  <dcterms:created xsi:type="dcterms:W3CDTF">2026-09-12T09:38:37Z</dcterms:created>
  <dcterms:modified xsi:type="dcterms:W3CDTF">2026-09-12T09:38:37Z</dcterms:modified>
</cp:coreProperties>
</file>