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本名单为拟获推免资格学生名单，共涉及 4 个专业（方向/班级）：光电信息科学与工程（信息显示与光电技术方向）、通信工程、微电子科学与工程、国家集成电路人才培养基地班。拟获推免资格类型包括：普通类、工程硕博（候补普通类）、（候补普通类）、（候补普通类、候补工程硕博类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二、拟获推免资格名单明细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拟获推免资格类型（含候补类型）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所属专业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伍子涛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陈永燊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宋子雄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刘蘅萱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22318020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李诺然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郑欣烨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谢芯妮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尹志滨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李培正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梁伟基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蓝镇豪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王玺恒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林士翔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穆雨轩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潘立伟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王曜琦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黄丫丫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李启阳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光电信息科学与工程（信息显示与光电技术方向）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21310430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21306699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王瀚锐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上官知弘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曹文卓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曲亦琛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21310396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21312018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吴伟彤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杨颖杰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龙禹君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韦润泽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焦鲲翔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周光斌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22344085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李永健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张倍源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22342056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倪忠盛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廖俊达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刘昌旭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梁芷豪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刘士瑀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杜天昊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张展鹏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韦一明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（候补普通类、候补工程硕博类）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21305052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杨成富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21310084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朱运源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李德豪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22340066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21310299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王常灏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21305229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吴斌泓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21310256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李幸源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朱文杰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22320032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邓奇昊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吕萌瑶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22320024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曾庆鸿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胡铎潇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22368025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22307046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21305384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梁钰婧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21306039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何国晖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22340024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黄祥龙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21308026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朱欣雅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22301034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林裕旺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林嘉诚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焦鹏宇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魏达济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容启桓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郭展翰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22320188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周梓洋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21310455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鄢玉川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22305049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汤松林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黄圳畅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夏子勋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劳建俊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王和润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21311074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司徒昊林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冯子杰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（候补普通类）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微电子科学与工程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劳宇彬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国家集成电路人才培养基地班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21305283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李詹宇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国家集成电路人才培养基地班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国家集成电路人才培养基地班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22309018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陈梓杰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国家集成电路人才培养基地班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22309154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闫雨昊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国家集成电路人才培养基地班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三、人数统计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光电信息科学与工程（信息显示与光电技术方向）：共 24 人。其中普通类 15 人，（候补普通类）2 人，工程硕博（候补普通类）3 人，（候补普通类、候补工程硕博类）4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通信工程：共 29 人。其中普通类 20 人，工程硕博（候补普通类）4 人，（候补普通类）1 人，（候补普通类、候补工程硕博类）4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微电子科学与工程：共 38 人。其中普通类 26 人，（候补普通类）8 人，工程硕博（候补普通类）4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国家集成电路人才培养基地班：共 5 人，均为普通类。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合计：96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本段内容未提供排名/评分方式及公示期信息。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