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艺术学院2026年推荐优秀应届本科毕业生免试攻读研究生实施细则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一、总则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本细则适用于苏州大学艺术学院2026年推荐优秀应届本科毕业生免试攻读研究生工作。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推免工作遵循公开、公平、公正原则，择优选拔德才兼备的优秀本科生。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申请者为我院2026年应届本科毕业生，须品行端正，无违纪违规记录。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学业成绩优秀，专业排名符合学校及学院规定的推免比例要求。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英语水平达到学校规定的推免外语要求（如CET-4或CET-6成绩达标）。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科研创新、学科竞赛、艺术实践等方面有突出表现者优先考虑。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符合条件的学生在规定时间内向学院提交推免申请材料。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学院推免工作小组对申请材料进行审核与综合评定。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经学院评审后，确定拟推荐名单并予以公示。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公示无异议后，上报学校审核，最终确定推免资格。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推免申请表（学院统一格式）。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外语水平证明（如CET成绩单复印件）。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获奖证书、科研成果、作品集等证明材料。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申请材料提交截止时间：以学院后续通知为准。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学院评审及公示时间：2025年9月中下旬。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上报学校审核时间：2025年9月底前。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学院地址：苏州市工业园区仁爱路199号，苏州大学艺术学院。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联系电话：0512-65880297。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联系人：宋敏（文稿撰写）、王鹭（审稿人）。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发布者：吴子安。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