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大连交通大学推荐2026届优秀应届本科毕业生免试攻读研究生工作方案</w:t>
      </w:r>
    </w:p>
    <w:p>
      <w:pPr>
        <w:jc w:val="both"/>
        <w:ind w:firstLine="480"/>
        <w:spacing w:line="360" w:lineRule="auto"/>
      </w:pPr>
      <w:r>
        <w:rPr>
          <w:rFonts w:ascii="Times New Roman" w:eastAsia="宋体"/>
          <w:sz w:val="24"/>
        </w:rPr>
        <w:t xml:space="preserve">根据教育部和辽宁省有关文件精神，依据《大连交通大学推荐优秀应届本科毕业生免试攻读硕士学位研究生管理规定》（大交大发〔2024〕33号），为做好学校2026届推免工作，制定本工作方案。</w:t>
      </w:r>
    </w:p>
    <w:p>
      <w:pPr>
        <w:spacing w:before="120" w:after="60"/>
        <w:ind w:firstLine="480"/>
      </w:pPr>
      <w:r>
        <w:rPr>
          <w:rFonts w:ascii="Times New Roman" w:eastAsia="黑体"/>
          <w:b/>
          <w:sz w:val="28"/>
        </w:rPr>
        <w:t xml:space="preserve">一、名额分配规则</w:t>
      </w:r>
    </w:p>
    <w:p>
      <w:pPr>
        <w:jc w:val="both"/>
        <w:ind w:firstLine="480"/>
        <w:spacing w:line="360" w:lineRule="auto"/>
      </w:pPr>
      <w:r>
        <w:rPr>
          <w:rFonts w:ascii="Times New Roman" w:eastAsia="宋体"/>
          <w:sz w:val="24"/>
        </w:rPr>
        <w:t xml:space="preserve">学院获得名额＝（学院应届本科生数÷全校应届本科生总数）×197，学院分配名额按计算结果四舍五入取整。</w:t>
      </w:r>
    </w:p>
    <w:p>
      <w:pPr>
        <w:jc w:val="both"/>
        <w:ind w:firstLine="480"/>
        <w:spacing w:line="360" w:lineRule="auto"/>
      </w:pPr>
      <w:r>
        <w:rPr>
          <w:rFonts w:ascii="Times New Roman" w:eastAsia="宋体"/>
          <w:sz w:val="24"/>
        </w:rPr>
        <w:t xml:space="preserve">若推免名额因学生放弃或其他原因产生剩余，考虑全校分配时取整舍去的，按轨道智能工程学院、机械工程学院、基础部-理学院、材料科学与工程学院顺序分别增加1个名额；名额仍有剩余，由学校推免遴选工作领导小组研究决定。</w:t>
      </w:r>
    </w:p>
    <w:p>
      <w:pPr>
        <w:jc w:val="both"/>
        <w:ind w:firstLine="480"/>
        <w:spacing w:line="360" w:lineRule="auto"/>
      </w:pPr>
      <w:r>
        <w:rPr>
          <w:rFonts w:ascii="Times New Roman" w:eastAsia="宋体"/>
          <w:sz w:val="24"/>
        </w:rPr>
        <w:t xml:space="preserve">推免生候补名额为正式名额的50%，获得推免名额的学生因故放弃推免的，由本专业推免生候补名单学生依次递补。</w:t>
      </w:r>
    </w:p>
    <w:p>
      <w:pPr>
        <w:spacing w:before="120" w:after="60"/>
        <w:ind w:firstLine="480"/>
      </w:pPr>
      <w:r>
        <w:rPr>
          <w:rFonts w:ascii="Times New Roman" w:eastAsia="黑体"/>
          <w:b/>
          <w:sz w:val="28"/>
        </w:rPr>
        <w:t xml:space="preserve">二、工作程序</w:t>
      </w:r>
    </w:p>
    <w:p>
      <w:pPr>
        <w:jc w:val="both"/>
        <w:ind w:firstLine="480"/>
        <w:spacing w:line="360" w:lineRule="auto"/>
      </w:pPr>
      <w:r>
        <w:rPr>
          <w:rFonts w:ascii="Times New Roman" w:eastAsia="宋体"/>
          <w:sz w:val="24"/>
        </w:rPr>
        <w:t xml:space="preserve">1．学校下达推免名额并公布工作方案；2．各学院成立推免生遴选工作小组，制定本学院实施细则，组织报名；3．学院进行资格审查、综合考核，按综合成绩排序确定拟推荐名单并公示；4．公示无异议后报学校推免遴选工作领导小组审定，在全校范围内公示；5．推免生登录推免服务系统完成网上报名、缴费、填报志愿、确认复试通知和待录取通知等环节。</w:t>
      </w:r>
    </w:p>
    <w:p>
      <w:pPr>
        <w:spacing w:before="120" w:after="60"/>
        <w:ind w:firstLine="480"/>
      </w:pPr>
      <w:r>
        <w:rPr>
          <w:rFonts w:ascii="Times New Roman" w:eastAsia="黑体"/>
          <w:b/>
          <w:sz w:val="28"/>
        </w:rPr>
        <w:t xml:space="preserve">三、监督与申诉</w:t>
      </w:r>
    </w:p>
    <w:p>
      <w:pPr>
        <w:jc w:val="both"/>
        <w:ind w:firstLine="480"/>
        <w:spacing w:line="360" w:lineRule="auto"/>
      </w:pPr>
      <w:r>
        <w:rPr>
          <w:rFonts w:ascii="Times New Roman" w:eastAsia="宋体"/>
          <w:sz w:val="24"/>
        </w:rPr>
        <w:t xml:space="preserve">推免工作实行回避制度，建立特殊学术专长审核认定制度，严格做到程序透明、操作规范、结果公开。学院纪检工作组对推免工作予以全程监督，学生对公示名单有异议的，可在公示期内以书面材料或电话形式向学院推免生遴选工作领导小组提出申诉。</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大连交通大学推荐2026届优秀应届本科毕业生免试攻读研究生工作方案</dc:title>
  <dc:creator>保研信息采集工具</dc:creator>
  <cp:lastModifiedBy>保研信息采集工具</cp:lastModifiedBy>
  <dcterms:created xsi:type="dcterms:W3CDTF">2026-09-12T09:40:48Z</dcterms:created>
  <dcterms:modified xsi:type="dcterms:W3CDTF">2026-09-12T09:40:48Z</dcterms:modified>
</cp:coreProperties>
</file>