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2025届人工智能与自动化学院推荐优秀应届本科毕业生免试攻读研究生实施细则</w:t>
      </w:r>
    </w:p>
    <w:p>
      <w:pPr>
        <w:spacing w:after="80" w:lineRule="auto" w:line="360"/>
        <w:ind w:firstLine="482"/>
        <w:jc w:val="both"/>
      </w:pPr>
      <w:r>
        <w:rPr>
          <w:rFonts w:ascii="Times New Roman" w:hAnsi="Times New Roman" w:eastAsia="宋体"/>
          <w:b w:val="0"/>
          <w:sz w:val="24"/>
        </w:rPr>
        <w:t>为规范我院2025届本科毕业生推荐免试攻读研究生（下称推免生）工作，按照《华中科技大学推荐优秀应届本科毕业生免试攻读研究生工作管理办法》（校本[2021]29号）和《华中科技大学推荐优秀应届本科毕业生免试攻读研究生奖励加分细则》（校本[2021]30号）的相关规定，结合《关于做好我校2024届本科毕业生推荐免试攻读研究生工作的通知》，特制订本细则。</w:t>
      </w:r>
    </w:p>
    <w:p>
      <w:pPr>
        <w:spacing w:after="80" w:lineRule="auto" w:line="360"/>
        <w:ind w:firstLine="482"/>
        <w:jc w:val="both"/>
      </w:pPr>
      <w:r>
        <w:rPr>
          <w:rFonts w:ascii="Times New Roman" w:hAnsi="Times New Roman" w:eastAsia="宋体"/>
          <w:b w:val="0"/>
          <w:sz w:val="24"/>
        </w:rPr>
        <w:t>发布日期（推定）：2025年9月13日</w:t>
      </w:r>
    </w:p>
    <w:p>
      <w:pPr>
        <w:spacing w:before="160" w:after="80" w:lineRule="auto" w:line="360"/>
        <w:jc w:val="left"/>
      </w:pPr>
      <w:r>
        <w:rPr>
          <w:rFonts w:ascii="Times New Roman" w:hAnsi="Times New Roman" w:eastAsia="宋体"/>
          <w:b/>
          <w:sz w:val="28"/>
        </w:rPr>
        <w:t>一、推免工作领导小组</w:t>
      </w:r>
    </w:p>
    <w:p>
      <w:pPr>
        <w:spacing w:after="80" w:lineRule="auto" w:line="360"/>
        <w:ind w:firstLine="482"/>
        <w:jc w:val="both"/>
      </w:pPr>
      <w:r>
        <w:rPr>
          <w:rFonts w:ascii="Times New Roman" w:hAnsi="Times New Roman" w:eastAsia="宋体"/>
          <w:b w:val="0"/>
          <w:sz w:val="24"/>
        </w:rPr>
        <w:t>成立人工智能与自动化学院推免工作领导小组。</w:t>
      </w:r>
    </w:p>
    <w:p>
      <w:pPr>
        <w:spacing w:after="80" w:lineRule="auto" w:line="360"/>
        <w:ind w:firstLine="482"/>
        <w:jc w:val="both"/>
      </w:pPr>
      <w:r>
        <w:rPr>
          <w:rFonts w:ascii="Times New Roman" w:hAnsi="Times New Roman" w:eastAsia="宋体"/>
          <w:b w:val="0"/>
          <w:sz w:val="24"/>
        </w:rPr>
        <w:t>组长：曾志刚、耿远明；</w:t>
      </w:r>
    </w:p>
    <w:p>
      <w:pPr>
        <w:spacing w:after="80" w:lineRule="auto" w:line="360"/>
        <w:ind w:firstLine="482"/>
        <w:jc w:val="both"/>
      </w:pPr>
      <w:r>
        <w:rPr>
          <w:rFonts w:ascii="Times New Roman" w:hAnsi="Times New Roman" w:eastAsia="宋体"/>
          <w:b w:val="0"/>
          <w:sz w:val="24"/>
        </w:rPr>
        <w:t>副组长：周纯杰、曹攀辉；</w:t>
      </w:r>
    </w:p>
    <w:p>
      <w:pPr>
        <w:spacing w:after="80" w:lineRule="auto" w:line="360"/>
        <w:ind w:firstLine="482"/>
        <w:jc w:val="both"/>
      </w:pPr>
      <w:r>
        <w:rPr>
          <w:rFonts w:ascii="Times New Roman" w:hAnsi="Times New Roman" w:eastAsia="宋体"/>
          <w:b w:val="0"/>
          <w:sz w:val="24"/>
        </w:rPr>
        <w:t>组员：池明、颜露新、张海涛、钟胜；</w:t>
      </w:r>
    </w:p>
    <w:p>
      <w:pPr>
        <w:spacing w:after="80" w:lineRule="auto" w:line="360"/>
        <w:ind w:firstLine="482"/>
        <w:jc w:val="both"/>
      </w:pPr>
      <w:r>
        <w:rPr>
          <w:rFonts w:ascii="Times New Roman" w:hAnsi="Times New Roman" w:eastAsia="宋体"/>
          <w:b w:val="0"/>
          <w:sz w:val="24"/>
        </w:rPr>
        <w:t>秘书：陈虹、吕董奇。</w:t>
      </w:r>
    </w:p>
    <w:p>
      <w:pPr>
        <w:spacing w:before="160" w:after="80" w:lineRule="auto" w:line="360"/>
        <w:jc w:val="left"/>
      </w:pPr>
      <w:r>
        <w:rPr>
          <w:rFonts w:ascii="Times New Roman" w:hAnsi="Times New Roman" w:eastAsia="宋体"/>
          <w:b/>
          <w:sz w:val="28"/>
        </w:rPr>
        <w:t>二、推免生推荐条件</w:t>
      </w:r>
    </w:p>
    <w:p>
      <w:pPr>
        <w:spacing w:after="80" w:lineRule="auto" w:line="360"/>
        <w:ind w:firstLine="482"/>
        <w:jc w:val="both"/>
      </w:pPr>
      <w:r>
        <w:rPr>
          <w:rFonts w:ascii="Times New Roman" w:hAnsi="Times New Roman" w:eastAsia="宋体"/>
          <w:b w:val="0"/>
          <w:sz w:val="24"/>
        </w:rPr>
        <w:t>1. 我校纳入国家普通本科招生计划录取的应届毕业生；</w:t>
      </w:r>
    </w:p>
    <w:p>
      <w:pPr>
        <w:spacing w:after="80" w:lineRule="auto" w:line="360"/>
        <w:ind w:firstLine="482"/>
        <w:jc w:val="both"/>
      </w:pPr>
      <w:r>
        <w:rPr>
          <w:rFonts w:ascii="Times New Roman" w:hAnsi="Times New Roman" w:eastAsia="宋体"/>
          <w:b w:val="0"/>
          <w:sz w:val="24"/>
        </w:rPr>
        <w:t>2. 热爱祖国，拥护中国共产党的领导，自觉践行社会主义核心价值观，理想信念坚定，社会责任感强；</w:t>
      </w:r>
    </w:p>
    <w:p>
      <w:pPr>
        <w:spacing w:after="80" w:lineRule="auto" w:line="360"/>
        <w:ind w:firstLine="482"/>
        <w:jc w:val="both"/>
      </w:pPr>
      <w:r>
        <w:rPr>
          <w:rFonts w:ascii="Times New Roman" w:hAnsi="Times New Roman" w:eastAsia="宋体"/>
          <w:b w:val="0"/>
          <w:sz w:val="24"/>
        </w:rPr>
        <w:t>3. 遵纪守法，品行优良，无任何违法违纪受处分记录。诚实守信，学风端正，无任何考试作弊或学术不端行为记录；</w:t>
      </w:r>
    </w:p>
    <w:p>
      <w:pPr>
        <w:spacing w:after="80" w:lineRule="auto" w:line="360"/>
        <w:ind w:firstLine="482"/>
        <w:jc w:val="both"/>
      </w:pPr>
      <w:r>
        <w:rPr>
          <w:rFonts w:ascii="Times New Roman" w:hAnsi="Times New Roman" w:eastAsia="宋体"/>
          <w:b w:val="0"/>
          <w:sz w:val="24"/>
        </w:rPr>
        <w:t>4. 已完成所在专业培养计划前3年学分要求，补考重修后无课程不及格情况；</w:t>
      </w:r>
    </w:p>
    <w:p>
      <w:pPr>
        <w:spacing w:after="80" w:lineRule="auto" w:line="360"/>
        <w:ind w:firstLine="482"/>
        <w:jc w:val="both"/>
      </w:pPr>
      <w:r>
        <w:rPr>
          <w:rFonts w:ascii="Times New Roman" w:hAnsi="Times New Roman" w:eastAsia="宋体"/>
          <w:b w:val="0"/>
          <w:sz w:val="24"/>
        </w:rPr>
        <w:t>5. 普通班加权平均成绩居专业排名前50%，实验班（自卓、智实）加权平均成绩居专业排名前60%；</w:t>
      </w:r>
    </w:p>
    <w:p>
      <w:pPr>
        <w:spacing w:after="80" w:lineRule="auto" w:line="360"/>
        <w:ind w:firstLine="482"/>
        <w:jc w:val="both"/>
      </w:pPr>
      <w:r>
        <w:rPr>
          <w:rFonts w:ascii="Times New Roman" w:hAnsi="Times New Roman" w:eastAsia="宋体"/>
          <w:b w:val="0"/>
          <w:sz w:val="24"/>
        </w:rPr>
        <w:t>6. 通过国家大学外语四级考试；</w:t>
      </w:r>
    </w:p>
    <w:p>
      <w:pPr>
        <w:spacing w:after="80" w:lineRule="auto" w:line="360"/>
        <w:ind w:firstLine="482"/>
        <w:jc w:val="both"/>
      </w:pPr>
      <w:r>
        <w:rPr>
          <w:rFonts w:ascii="Times New Roman" w:hAnsi="Times New Roman" w:eastAsia="宋体"/>
          <w:b w:val="0"/>
          <w:sz w:val="24"/>
        </w:rPr>
        <w:t>7. 注重全面发展，在双创、体育、艺术活动等方面表现良好；</w:t>
      </w:r>
    </w:p>
    <w:p>
      <w:pPr>
        <w:spacing w:after="80" w:lineRule="auto" w:line="360"/>
        <w:ind w:firstLine="482"/>
        <w:jc w:val="both"/>
      </w:pPr>
      <w:r>
        <w:rPr>
          <w:rFonts w:ascii="Times New Roman" w:hAnsi="Times New Roman" w:eastAsia="宋体"/>
          <w:b w:val="0"/>
          <w:sz w:val="24"/>
        </w:rPr>
        <w:t>8. 原则上应为不计划本科毕业后赴国（境）外留学的学生。</w:t>
      </w:r>
    </w:p>
    <w:p>
      <w:pPr>
        <w:spacing w:before="160" w:after="80" w:lineRule="auto" w:line="360"/>
        <w:jc w:val="left"/>
      </w:pPr>
      <w:r>
        <w:rPr>
          <w:rFonts w:ascii="Times New Roman" w:hAnsi="Times New Roman" w:eastAsia="宋体"/>
          <w:b/>
          <w:sz w:val="28"/>
        </w:rPr>
        <w:t>三、推免生推荐程序</w:t>
      </w:r>
    </w:p>
    <w:p>
      <w:pPr>
        <w:spacing w:after="80" w:lineRule="auto" w:line="360"/>
        <w:ind w:firstLine="482"/>
        <w:jc w:val="both"/>
      </w:pPr>
      <w:r>
        <w:rPr>
          <w:rFonts w:ascii="Times New Roman" w:hAnsi="Times New Roman" w:eastAsia="宋体"/>
          <w:b w:val="0"/>
          <w:sz w:val="24"/>
        </w:rPr>
        <w:t>推免生的推荐工作包括：学生成绩裸分排名公布、加分材料审核与统计、推免指标分配、推免生名单的确定和公示，共4个环节。</w:t>
      </w:r>
    </w:p>
    <w:p>
      <w:pPr>
        <w:spacing w:after="80" w:lineRule="auto" w:line="360"/>
        <w:ind w:firstLine="482"/>
        <w:jc w:val="both"/>
      </w:pPr>
      <w:r>
        <w:rPr>
          <w:rFonts w:ascii="Times New Roman" w:hAnsi="Times New Roman" w:eastAsia="宋体"/>
          <w:b w:val="0"/>
          <w:sz w:val="24"/>
        </w:rPr>
        <w:t>1. 推免指标分配：本科生院划拨的推免指标按各专业人数比例进行分配，并根据各专业的成绩情况进行适当调整。</w:t>
      </w:r>
    </w:p>
    <w:p>
      <w:pPr>
        <w:spacing w:after="80" w:lineRule="auto" w:line="360"/>
        <w:ind w:firstLine="482"/>
        <w:jc w:val="both"/>
      </w:pPr>
      <w:r>
        <w:rPr>
          <w:rFonts w:ascii="Times New Roman" w:hAnsi="Times New Roman" w:eastAsia="宋体"/>
          <w:b w:val="0"/>
          <w:sz w:val="24"/>
        </w:rPr>
        <w:t>2. 推免资格的确定</w:t>
      </w:r>
    </w:p>
    <w:p>
      <w:pPr>
        <w:spacing w:after="80" w:lineRule="auto" w:line="360"/>
        <w:ind w:firstLine="482"/>
        <w:jc w:val="both"/>
      </w:pPr>
      <w:r>
        <w:rPr>
          <w:rFonts w:ascii="Times New Roman" w:hAnsi="Times New Roman" w:eastAsia="宋体"/>
          <w:b w:val="0"/>
          <w:sz w:val="24"/>
        </w:rPr>
        <w:t>本院保研排名的学生综合成绩由加权平均成绩和奖励分组成。加权平均成绩是本科前三年课程的总加权成绩（重修前），奖励分是本科生院认定的保研加分项总分乘以0.3（折算后的加分分数5分封顶），不组织另外的保研笔试和面试。具体的保研名单待本科生院下达推免指标后，根据保研综合排名和学校的保研政策确定。</w:t>
      </w:r>
    </w:p>
    <w:p>
      <w:pPr>
        <w:spacing w:after="80" w:lineRule="auto" w:line="360"/>
        <w:ind w:firstLine="482"/>
        <w:jc w:val="both"/>
      </w:pPr>
      <w:r>
        <w:rPr>
          <w:rFonts w:ascii="Times New Roman" w:hAnsi="Times New Roman" w:eastAsia="宋体"/>
          <w:b w:val="0"/>
          <w:sz w:val="24"/>
        </w:rPr>
        <w:t>(1) 根据HUB系统提供的前三年加权平均成绩（重修前），经学工组和教务科核对确认后，按各专业进行裸分排名并公示。</w:t>
      </w:r>
    </w:p>
    <w:p>
      <w:pPr>
        <w:spacing w:after="80" w:lineRule="auto" w:line="360"/>
        <w:ind w:firstLine="482"/>
        <w:jc w:val="both"/>
      </w:pPr>
      <w:r>
        <w:rPr>
          <w:rFonts w:ascii="Times New Roman" w:hAnsi="Times New Roman" w:eastAsia="宋体"/>
          <w:b w:val="0"/>
          <w:sz w:val="24"/>
        </w:rPr>
        <w:t>(2) 若有学生放弃推免考核资格，需填写《人工智能与自动化学院放弃推免资格承诺书》（附件3）。同时按裸分排名从高到低安排相应专业学生进行增补。</w:t>
      </w:r>
    </w:p>
    <w:p>
      <w:pPr>
        <w:spacing w:after="80" w:lineRule="auto" w:line="360"/>
        <w:ind w:firstLine="482"/>
        <w:jc w:val="both"/>
      </w:pPr>
      <w:r>
        <w:rPr>
          <w:rFonts w:ascii="Times New Roman" w:hAnsi="Times New Roman" w:eastAsia="宋体"/>
          <w:b w:val="0"/>
          <w:sz w:val="24"/>
        </w:rPr>
        <w:t>(3) 各专业获得推免考核资格的学生名单应公示3个工作日以上。</w:t>
      </w:r>
    </w:p>
    <w:p>
      <w:pPr>
        <w:spacing w:after="80" w:lineRule="auto" w:line="360"/>
        <w:ind w:firstLine="482"/>
        <w:jc w:val="both"/>
      </w:pPr>
      <w:r>
        <w:rPr>
          <w:rFonts w:ascii="Times New Roman" w:hAnsi="Times New Roman" w:eastAsia="宋体"/>
          <w:b w:val="0"/>
          <w:sz w:val="24"/>
        </w:rPr>
        <w:t>3. 加分材料的审核与统计</w:t>
      </w:r>
    </w:p>
    <w:p>
      <w:pPr>
        <w:spacing w:after="80" w:lineRule="auto" w:line="360"/>
        <w:ind w:firstLine="482"/>
        <w:jc w:val="both"/>
      </w:pPr>
      <w:r>
        <w:rPr>
          <w:rFonts w:ascii="Times New Roman" w:hAnsi="Times New Roman" w:eastAsia="宋体"/>
          <w:b w:val="0"/>
          <w:sz w:val="24"/>
        </w:rPr>
        <w:t>(1) 获得推免考核资格的学生，如申请加分，需在线填写《人工智能与自动化学院2024年推免加分项统计问卷》（链接：https://wj.qq.com/s2/15104017/6a39 ），参与审核。</w:t>
      </w:r>
    </w:p>
    <w:p>
      <w:pPr>
        <w:spacing w:after="80" w:lineRule="auto" w:line="360"/>
        <w:ind w:firstLine="482"/>
        <w:jc w:val="both"/>
      </w:pPr>
      <w:r>
        <w:rPr>
          <w:rFonts w:ascii="Times New Roman" w:hAnsi="Times New Roman" w:eastAsia="宋体"/>
          <w:b w:val="0"/>
          <w:sz w:val="24"/>
        </w:rPr>
        <w:t>(2) 加分材料的审核和加分统计分为初审和复审两个阶段。初审由年级辅导员牵头，带领本年级主要学生干部组成加分材料审核小组，审核加分项目是否有效、证书是否真实等，并进行加分统计。加分材料审核小组把核对后的材料和统计信息（《人工智能与自动化学院推免加分明细汇总表》附件2）提交给教务科复审，由分管本科教学工作的副院长和分管学生工作的副书记带领本科教育指导委员会专家终审后，将加分情况予以公示。</w:t>
      </w:r>
    </w:p>
    <w:p>
      <w:pPr>
        <w:spacing w:after="80" w:lineRule="auto" w:line="360"/>
        <w:ind w:firstLine="482"/>
        <w:jc w:val="both"/>
      </w:pPr>
      <w:r>
        <w:rPr>
          <w:rFonts w:ascii="Times New Roman" w:hAnsi="Times New Roman" w:eastAsia="宋体"/>
          <w:b w:val="0"/>
          <w:sz w:val="24"/>
        </w:rPr>
        <w:t>4. 推免生名单的确定和公示</w:t>
      </w:r>
    </w:p>
    <w:p>
      <w:pPr>
        <w:spacing w:after="80" w:lineRule="auto" w:line="360"/>
        <w:ind w:firstLine="482"/>
        <w:jc w:val="both"/>
      </w:pPr>
      <w:r>
        <w:rPr>
          <w:rFonts w:ascii="Times New Roman" w:hAnsi="Times New Roman" w:eastAsia="宋体"/>
          <w:b w:val="0"/>
          <w:sz w:val="24"/>
        </w:rPr>
        <w:t>(1) 各专业按照综合成绩排名从高到低，根据自愿的原则，确定推免生名单。愿意获得推免资格的，签订《人工智能与自动化学院获得推免资格承诺书》（附件4）；放弃推免资格的，需填写《人工智能与自动化学院放弃推免资格承诺书》（附件3）。</w:t>
      </w:r>
    </w:p>
    <w:p>
      <w:pPr>
        <w:spacing w:after="80" w:lineRule="auto" w:line="360"/>
        <w:ind w:firstLine="482"/>
        <w:jc w:val="both"/>
      </w:pPr>
      <w:r>
        <w:rPr>
          <w:rFonts w:ascii="Times New Roman" w:hAnsi="Times New Roman" w:eastAsia="宋体"/>
          <w:b w:val="0"/>
          <w:sz w:val="24"/>
        </w:rPr>
        <w:t>(2) 获得推免资格的学生自行联系接收单位或导师，如有需要可由学院出具相关说明。</w:t>
      </w:r>
    </w:p>
    <w:p>
      <w:pPr>
        <w:spacing w:after="80" w:lineRule="auto" w:line="360"/>
        <w:ind w:firstLine="482"/>
        <w:jc w:val="both"/>
      </w:pPr>
      <w:r>
        <w:rPr>
          <w:rFonts w:ascii="Times New Roman" w:hAnsi="Times New Roman" w:eastAsia="宋体"/>
          <w:b w:val="0"/>
          <w:sz w:val="24"/>
        </w:rPr>
        <w:t>(3) 推免生名单确定后需在学院公示3个工作日以上。公示无异议后上报学校。</w:t>
      </w:r>
    </w:p>
    <w:p>
      <w:pPr>
        <w:spacing w:before="160" w:after="80" w:lineRule="auto" w:line="360"/>
        <w:jc w:val="left"/>
      </w:pPr>
      <w:r>
        <w:rPr>
          <w:rFonts w:ascii="Times New Roman" w:hAnsi="Times New Roman" w:eastAsia="宋体"/>
          <w:b/>
          <w:sz w:val="28"/>
        </w:rPr>
        <w:t>四、推免生科研创新成果的认定</w:t>
      </w:r>
    </w:p>
    <w:p>
      <w:pPr>
        <w:spacing w:after="80" w:lineRule="auto" w:line="360"/>
        <w:ind w:firstLine="482"/>
        <w:jc w:val="both"/>
      </w:pPr>
      <w:r>
        <w:rPr>
          <w:rFonts w:ascii="Times New Roman" w:hAnsi="Times New Roman" w:eastAsia="宋体"/>
          <w:b w:val="0"/>
          <w:sz w:val="24"/>
        </w:rPr>
        <w:t>对于申请推免资格学生的科研创新成果、竞赛获奖奖项及内容，学院成立专家审核小组（成员为以教育指导委员会成员为主的本院副教授以上职称教师，一般不少于5人）进行审核鉴定，结果在学院公示。</w:t>
      </w:r>
    </w:p>
    <w:p>
      <w:pPr>
        <w:spacing w:before="160" w:after="80" w:lineRule="auto" w:line="360"/>
        <w:jc w:val="left"/>
      </w:pPr>
      <w:r>
        <w:rPr>
          <w:rFonts w:ascii="Times New Roman" w:hAnsi="Times New Roman" w:eastAsia="宋体"/>
          <w:b/>
          <w:sz w:val="28"/>
        </w:rPr>
        <w:t>五、其他情况说明</w:t>
      </w:r>
    </w:p>
    <w:p>
      <w:pPr>
        <w:spacing w:after="80" w:lineRule="auto" w:line="360"/>
        <w:ind w:firstLine="482"/>
        <w:jc w:val="both"/>
      </w:pPr>
      <w:r>
        <w:rPr>
          <w:rFonts w:ascii="Times New Roman" w:hAnsi="Times New Roman" w:eastAsia="宋体"/>
          <w:b w:val="0"/>
          <w:sz w:val="24"/>
        </w:rPr>
        <w:t>1. 可获免试推荐研究生综合成绩加分奖励的项目和获奖者的条件参见《人工智能与自动化学院推荐免试攻读研究生奖励加分项目汇总表》（附件5）。</w:t>
      </w:r>
    </w:p>
    <w:p>
      <w:pPr>
        <w:spacing w:after="80" w:lineRule="auto" w:line="360"/>
        <w:ind w:firstLine="482"/>
        <w:jc w:val="both"/>
      </w:pPr>
      <w:r>
        <w:rPr>
          <w:rFonts w:ascii="Times New Roman" w:hAnsi="Times New Roman" w:eastAsia="宋体"/>
          <w:b w:val="0"/>
          <w:sz w:val="24"/>
        </w:rPr>
        <w:t>2. 出现下列情况之一者，取消其推免资格：</w:t>
      </w:r>
    </w:p>
    <w:p>
      <w:pPr>
        <w:spacing w:after="80" w:lineRule="auto" w:line="360"/>
        <w:ind w:firstLine="482"/>
        <w:jc w:val="both"/>
      </w:pPr>
      <w:r>
        <w:rPr>
          <w:rFonts w:ascii="Times New Roman" w:hAnsi="Times New Roman" w:eastAsia="宋体"/>
          <w:b w:val="0"/>
          <w:sz w:val="24"/>
        </w:rPr>
        <w:t>⑴ 在申请推免过程中发现有弄虚作假行为的；</w:t>
      </w:r>
    </w:p>
    <w:p>
      <w:pPr>
        <w:spacing w:after="80" w:lineRule="auto" w:line="360"/>
        <w:ind w:firstLine="482"/>
        <w:jc w:val="both"/>
      </w:pPr>
      <w:r>
        <w:rPr>
          <w:rFonts w:ascii="Times New Roman" w:hAnsi="Times New Roman" w:eastAsia="宋体"/>
          <w:b w:val="0"/>
          <w:sz w:val="24"/>
        </w:rPr>
        <w:t>⑵ 违反校纪校规，受到学校纪律处分，或被追究法律责任的；</w:t>
      </w:r>
    </w:p>
    <w:p>
      <w:pPr>
        <w:spacing w:after="80" w:lineRule="auto" w:line="360"/>
        <w:ind w:firstLine="482"/>
        <w:jc w:val="both"/>
      </w:pPr>
      <w:r>
        <w:rPr>
          <w:rFonts w:ascii="Times New Roman" w:hAnsi="Times New Roman" w:eastAsia="宋体"/>
          <w:b w:val="0"/>
          <w:sz w:val="24"/>
        </w:rPr>
        <w:t>⑶ 本科毕业时不能获得学士学位的。</w:t>
      </w:r>
    </w:p>
    <w:p>
      <w:pPr>
        <w:spacing w:before="160" w:after="80" w:lineRule="auto" w:line="360"/>
        <w:jc w:val="left"/>
      </w:pPr>
      <w:r>
        <w:rPr>
          <w:rFonts w:ascii="Times New Roman" w:hAnsi="Times New Roman" w:eastAsia="宋体"/>
          <w:b/>
          <w:sz w:val="28"/>
        </w:rPr>
        <w:t>六、本细则自2024年开始实施。</w:t>
      </w:r>
    </w:p>
    <w:p>
      <w:pPr>
        <w:spacing w:before="160" w:after="80" w:lineRule="auto" w:line="360"/>
        <w:jc w:val="left"/>
      </w:pPr>
      <w:r>
        <w:rPr>
          <w:rFonts w:ascii="Times New Roman" w:hAnsi="Times New Roman" w:eastAsia="宋体"/>
          <w:b/>
          <w:sz w:val="28"/>
        </w:rPr>
        <w:t>七、本细则由人工智能与自动化学院负责解释。</w:t>
      </w:r>
    </w:p>
    <w:p>
      <w:pPr>
        <w:spacing w:after="80" w:lineRule="auto" w:line="360"/>
        <w:ind w:firstLine="482"/>
        <w:jc w:val="both"/>
      </w:pPr>
      <w:r>
        <w:rPr>
          <w:rFonts w:ascii="Times New Roman" w:hAnsi="Times New Roman" w:eastAsia="宋体"/>
          <w:b w:val="0"/>
          <w:sz w:val="24"/>
        </w:rPr>
        <w:t>人工智能与自动化学院</w:t>
      </w:r>
    </w:p>
    <w:p>
      <w:pPr>
        <w:spacing w:after="80" w:lineRule="auto" w:line="360"/>
        <w:ind w:firstLine="482"/>
        <w:jc w:val="both"/>
      </w:pPr>
      <w:r>
        <w:rPr>
          <w:rFonts w:ascii="Times New Roman" w:hAnsi="Times New Roman" w:eastAsia="宋体"/>
          <w:b w:val="0"/>
          <w:sz w:val="24"/>
        </w:rPr>
        <w:t>2024年9月</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