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西南科技大学法学院 2026年免试攻读研究生接收工作细则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根据西南科技大学2026年接收免试攻读研究生工作实施办法的要求，结合学院2026年接收工作实际，制定本细则。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学院研究生招生工作领导小组负责学院接收免试攻读研究生工作。其组成成员（略）。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学院设置监督、保密、违纪处理工作组，网络信息及应急事件处理工作组，复试工作组，各工作组的职责是：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监督、保密、违纪处理工作组（略）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职责：负责对免试攻读研究生接收工作的整个过程进行监督，保证公平、公开、公正；指导工作各环节的安全保密工作；负责工作过程中违规违纪情况的处理。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网络信息及应急事件处理工作组（略）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