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北京理工大学前沿交叉科学院2026年接收优秀应届本科毕业生推荐免试攻读研究生通知（第二批）</w:t>
      </w:r>
    </w:p>
    <w:p>
      <w:pPr>
        <w:spacing w:after="80" w:lineRule="auto" w:line="360"/>
        <w:ind w:firstLine="482"/>
        <w:jc w:val="both"/>
      </w:pPr>
      <w:r>
        <w:rPr>
          <w:rFonts w:ascii="Times New Roman" w:hAnsi="Times New Roman" w:eastAsia="宋体"/>
          <w:b w:val="0"/>
          <w:sz w:val="24"/>
        </w:rPr>
        <w:t>北京理工大学前沿交叉科学院2026年接收优秀应届本科毕业生推荐免试攻读研究生通知（第二批）</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一、拟招生学科</w:t>
      </w:r>
    </w:p>
    <w:p>
      <w:pPr>
        <w:spacing w:after="80" w:lineRule="auto" w:line="360"/>
        <w:ind w:firstLine="482"/>
        <w:jc w:val="both"/>
      </w:pPr>
      <w:r>
        <w:rPr>
          <w:rFonts w:ascii="Times New Roman" w:hAnsi="Times New Roman" w:eastAsia="宋体"/>
          <w:b w:val="0"/>
          <w:sz w:val="24"/>
        </w:rPr>
        <w:t>1. 具体招生学科目录详见学院官网发布信息。</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拥护中国共产党的领导，愿为社会主义现代化建设服务，品德良好，遵纪守法。</w:t>
      </w:r>
    </w:p>
    <w:p>
      <w:pPr>
        <w:spacing w:after="80" w:lineRule="auto" w:line="360"/>
        <w:ind w:firstLine="482"/>
        <w:jc w:val="both"/>
      </w:pPr>
      <w:r>
        <w:rPr>
          <w:rFonts w:ascii="Times New Roman" w:hAnsi="Times New Roman" w:eastAsia="宋体"/>
          <w:b w:val="0"/>
          <w:sz w:val="24"/>
        </w:rPr>
        <w:t>2. 学习期间未受过任何处分，身心健康，符合国家和招生单位规定的体检要求。</w:t>
      </w:r>
    </w:p>
    <w:p>
      <w:pPr>
        <w:spacing w:after="80" w:lineRule="auto" w:line="360"/>
        <w:ind w:firstLine="482"/>
        <w:jc w:val="both"/>
      </w:pPr>
      <w:r>
        <w:rPr>
          <w:rFonts w:ascii="Times New Roman" w:hAnsi="Times New Roman" w:eastAsia="宋体"/>
          <w:b w:val="0"/>
          <w:sz w:val="24"/>
        </w:rPr>
        <w:t>3. 已获得所在高校推荐免试资格的优秀应届本科毕业生。</w:t>
      </w:r>
    </w:p>
    <w:p>
      <w:pPr>
        <w:spacing w:after="80" w:lineRule="auto" w:line="360"/>
        <w:ind w:firstLine="482"/>
        <w:jc w:val="both"/>
      </w:pPr>
      <w:r>
        <w:rPr>
          <w:rFonts w:ascii="Times New Roman" w:hAnsi="Times New Roman" w:eastAsia="宋体"/>
          <w:b w:val="0"/>
          <w:sz w:val="24"/>
        </w:rPr>
        <w:t>4. 勤奋好学，思维敏捷，专业基础知识扎实，具有较强的实践能力和创新能力。</w:t>
      </w:r>
    </w:p>
    <w:p>
      <w:pPr>
        <w:spacing w:before="160" w:after="80" w:lineRule="auto" w:line="360"/>
        <w:jc w:val="left"/>
      </w:pPr>
      <w:r>
        <w:rPr>
          <w:rFonts w:ascii="Times New Roman" w:hAnsi="Times New Roman" w:eastAsia="宋体"/>
          <w:b/>
          <w:sz w:val="28"/>
        </w:rPr>
        <w:t>三、提交材料</w:t>
      </w:r>
    </w:p>
    <w:p>
      <w:pPr>
        <w:spacing w:after="80" w:lineRule="auto" w:line="360"/>
        <w:ind w:firstLine="482"/>
        <w:jc w:val="both"/>
      </w:pPr>
      <w:r>
        <w:rPr>
          <w:rFonts w:ascii="Times New Roman" w:hAnsi="Times New Roman" w:eastAsia="宋体"/>
          <w:b w:val="0"/>
          <w:sz w:val="24"/>
        </w:rPr>
        <w:t>1. 加盖所在学校教务处公章的本科成绩单一份。</w:t>
      </w:r>
    </w:p>
    <w:p>
      <w:pPr>
        <w:spacing w:after="80" w:lineRule="auto" w:line="360"/>
        <w:ind w:firstLine="482"/>
        <w:jc w:val="both"/>
      </w:pPr>
      <w:r>
        <w:rPr>
          <w:rFonts w:ascii="Times New Roman" w:hAnsi="Times New Roman" w:eastAsia="宋体"/>
          <w:b w:val="0"/>
          <w:sz w:val="24"/>
        </w:rPr>
        <w:t>2. 有效期内的学生证、身份证原件（复试时出示原件）。</w:t>
      </w:r>
    </w:p>
    <w:p>
      <w:pPr>
        <w:spacing w:after="80" w:lineRule="auto" w:line="360"/>
        <w:ind w:firstLine="482"/>
        <w:jc w:val="both"/>
      </w:pPr>
      <w:r>
        <w:rPr>
          <w:rFonts w:ascii="Times New Roman" w:hAnsi="Times New Roman" w:eastAsia="宋体"/>
          <w:b w:val="0"/>
          <w:sz w:val="24"/>
        </w:rPr>
        <w:t>3. 英语四、六级成绩单或其他英语证明。</w:t>
      </w:r>
    </w:p>
    <w:p>
      <w:pPr>
        <w:spacing w:after="80" w:lineRule="auto" w:line="360"/>
        <w:ind w:firstLine="482"/>
        <w:jc w:val="both"/>
      </w:pPr>
      <w:r>
        <w:rPr>
          <w:rFonts w:ascii="Times New Roman" w:hAnsi="Times New Roman" w:eastAsia="宋体"/>
          <w:b w:val="0"/>
          <w:sz w:val="24"/>
        </w:rPr>
        <w:t>4. 其他体现学术水平的代表性学术论文、出版物、专利证书或具有学术水平工作成果的复印件或证明。</w:t>
      </w:r>
    </w:p>
    <w:p>
      <w:pPr>
        <w:spacing w:after="80" w:lineRule="auto" w:line="360"/>
        <w:ind w:firstLine="482"/>
        <w:jc w:val="both"/>
      </w:pPr>
      <w:r>
        <w:rPr>
          <w:rFonts w:ascii="Times New Roman" w:hAnsi="Times New Roman" w:eastAsia="宋体"/>
          <w:b w:val="0"/>
          <w:sz w:val="24"/>
        </w:rPr>
        <w:t>5. 以上所有材料扫描合并成一个PDF文件，于10月2日前发送至邮箱6120160072@bit.edu.cn，文件命名格式为“姓名-本科学校-拟申报学科-硕士”。</w:t>
      </w:r>
    </w:p>
    <w:p>
      <w:pPr>
        <w:spacing w:before="160" w:after="80" w:lineRule="auto" w:line="360"/>
        <w:jc w:val="left"/>
      </w:pPr>
      <w:r>
        <w:rPr>
          <w:rFonts w:ascii="Times New Roman" w:hAnsi="Times New Roman" w:eastAsia="宋体"/>
          <w:b/>
          <w:sz w:val="28"/>
        </w:rPr>
        <w:t>四、申请流程</w:t>
      </w:r>
    </w:p>
    <w:p>
      <w:pPr>
        <w:spacing w:after="80" w:lineRule="auto" w:line="360"/>
        <w:ind w:firstLine="482"/>
        <w:jc w:val="both"/>
      </w:pPr>
      <w:r>
        <w:rPr>
          <w:rFonts w:ascii="Times New Roman" w:hAnsi="Times New Roman" w:eastAsia="宋体"/>
          <w:b w:val="0"/>
          <w:sz w:val="24"/>
        </w:rPr>
        <w:t>1. 推免服务系统报名：请各位考生于10月2日前按照教育部规定登录“全国推荐免试攻读研究生（免初试、转段）信息公开管理服务系统”（网址：http://yz.chsi.com.cn/tm）进行网上报名。</w:t>
      </w:r>
    </w:p>
    <w:p>
      <w:pPr>
        <w:spacing w:after="80" w:lineRule="auto" w:line="360"/>
        <w:ind w:firstLine="482"/>
        <w:jc w:val="both"/>
      </w:pPr>
      <w:r>
        <w:rPr>
          <w:rFonts w:ascii="Times New Roman" w:hAnsi="Times New Roman" w:eastAsia="宋体"/>
          <w:b w:val="0"/>
          <w:sz w:val="24"/>
        </w:rPr>
        <w:t>2. 发送复试通知：学科组对申请者的报名信息进行初审后，将以邮件或电话形式通知通过初审的同学。届时未收到通知的同学为未通过初审，不再另行通知，请务必保证邮箱和电话准确。</w:t>
      </w:r>
    </w:p>
    <w:p>
      <w:pPr>
        <w:spacing w:after="80" w:lineRule="auto" w:line="360"/>
        <w:ind w:firstLine="482"/>
        <w:jc w:val="both"/>
      </w:pPr>
      <w:r>
        <w:rPr>
          <w:rFonts w:ascii="Times New Roman" w:hAnsi="Times New Roman" w:eastAsia="宋体"/>
          <w:b w:val="0"/>
          <w:sz w:val="24"/>
        </w:rPr>
        <w:t>3. 参加复试：通过初审的同学将组织参加复试，复试具体安排由各学科组另行通知。</w:t>
      </w:r>
    </w:p>
    <w:p>
      <w:pPr>
        <w:spacing w:after="80" w:lineRule="auto" w:line="360"/>
        <w:ind w:firstLine="482"/>
        <w:jc w:val="both"/>
      </w:pPr>
      <w:r>
        <w:rPr>
          <w:rFonts w:ascii="Times New Roman" w:hAnsi="Times New Roman" w:eastAsia="宋体"/>
          <w:b w:val="0"/>
          <w:sz w:val="24"/>
        </w:rPr>
        <w:t>4. 发放复试/待录取通知：学院将于复试后通过“推免服务系统”向复试合格的申请人发放复试通知和待录取通知。考生须网上确认“同意待录取”才能完成录取过程，未在规定时间内确认“同意待录取”的，视为自动放弃待录取资格，我校将不再保留其拟录取资格。</w:t>
      </w:r>
    </w:p>
    <w:p>
      <w:pPr>
        <w:spacing w:before="160" w:after="80" w:lineRule="auto" w:line="360"/>
        <w:jc w:val="left"/>
      </w:pPr>
      <w:r>
        <w:rPr>
          <w:rFonts w:ascii="Times New Roman" w:hAnsi="Times New Roman" w:eastAsia="宋体"/>
          <w:b/>
          <w:sz w:val="28"/>
        </w:rPr>
        <w:t>五、其它说明</w:t>
      </w:r>
    </w:p>
    <w:p>
      <w:pPr>
        <w:spacing w:after="80" w:lineRule="auto" w:line="360"/>
        <w:ind w:firstLine="482"/>
        <w:jc w:val="both"/>
      </w:pPr>
      <w:r>
        <w:rPr>
          <w:rFonts w:ascii="Times New Roman" w:hAnsi="Times New Roman" w:eastAsia="宋体"/>
          <w:b w:val="0"/>
          <w:sz w:val="24"/>
        </w:rPr>
        <w:t>1. 前沿交叉科学院实行与专业学院交叉联合培养研究生，研究生入学后，指导工作由前沿交叉科学院导师负责，学籍及培养组织管理工作由学科所在专业学院负责。</w:t>
      </w:r>
    </w:p>
    <w:p>
      <w:pPr>
        <w:spacing w:after="80" w:lineRule="auto" w:line="360"/>
        <w:ind w:firstLine="482"/>
        <w:jc w:val="both"/>
      </w:pPr>
      <w:r>
        <w:rPr>
          <w:rFonts w:ascii="Times New Roman" w:hAnsi="Times New Roman" w:eastAsia="宋体"/>
          <w:b w:val="0"/>
          <w:sz w:val="24"/>
        </w:rPr>
        <w:t>2. 我校将于2026年4-5月对拟录取推免生进行思想政治品德考核，录取类别为定向就业的考生须签订相应协议。</w:t>
      </w:r>
    </w:p>
    <w:p>
      <w:pPr>
        <w:spacing w:after="80" w:lineRule="auto" w:line="360"/>
        <w:ind w:firstLine="482"/>
        <w:jc w:val="both"/>
      </w:pPr>
      <w:r>
        <w:rPr>
          <w:rFonts w:ascii="Times New Roman" w:hAnsi="Times New Roman" w:eastAsia="宋体"/>
          <w:b w:val="0"/>
          <w:sz w:val="24"/>
        </w:rPr>
        <w:t>3. 有下列情况之一者，我校将取消其录取资格：（1）思想政治品德考核未通过；（2）提供的材料与事实不符，存在舞弊现象；（3）在毕业时未获得本科毕业证书；（4）不符合规定的体检标准或因身体缺陷、疾病而不能继续学习。</w:t>
      </w:r>
    </w:p>
    <w:p>
      <w:pPr>
        <w:spacing w:after="80" w:lineRule="auto" w:line="360"/>
        <w:ind w:firstLine="482"/>
        <w:jc w:val="both"/>
      </w:pPr>
      <w:r>
        <w:rPr>
          <w:rFonts w:ascii="Times New Roman" w:hAnsi="Times New Roman" w:eastAsia="宋体"/>
          <w:b w:val="0"/>
          <w:sz w:val="24"/>
        </w:rPr>
        <w:t>4. 考生体检工作在考生拟录取后组织进行，体检标准参照教育部、原卫生部、中国残联印发的《普通高等学校招生体检工作指导意见》（教学〔2003〕3号）、《教育部办公厅 卫生部办公厅关于普通高等学校招生学生入学身体检查取消乙肝项目检测有关问题的通知》（教学厅〔2010〕2号）和学校相关规定执行。</w:t>
      </w:r>
    </w:p>
    <w:p>
      <w:pPr>
        <w:spacing w:after="80" w:lineRule="auto" w:line="360"/>
        <w:ind w:firstLine="482"/>
        <w:jc w:val="both"/>
      </w:pPr>
      <w:r>
        <w:rPr>
          <w:rFonts w:ascii="Times New Roman" w:hAnsi="Times New Roman" w:eastAsia="宋体"/>
          <w:b w:val="0"/>
          <w:sz w:val="24"/>
        </w:rPr>
        <w:t>5. 如本通知内容与教育部、北京理工大学研究生院的最新文件冲突，以上级最新文件要求为准。</w:t>
      </w:r>
    </w:p>
    <w:p>
      <w:pPr>
        <w:spacing w:before="160" w:after="80" w:lineRule="auto" w:line="360"/>
        <w:jc w:val="left"/>
      </w:pPr>
      <w:r>
        <w:rPr>
          <w:rFonts w:ascii="Times New Roman" w:hAnsi="Times New Roman" w:eastAsia="宋体"/>
          <w:b/>
          <w:sz w:val="28"/>
        </w:rPr>
        <w:t>六、联系方式</w:t>
      </w:r>
    </w:p>
    <w:p>
      <w:pPr>
        <w:spacing w:after="80" w:lineRule="auto" w:line="360"/>
        <w:ind w:firstLine="482"/>
        <w:jc w:val="both"/>
      </w:pPr>
      <w:r>
        <w:rPr>
          <w:rFonts w:ascii="Times New Roman" w:hAnsi="Times New Roman" w:eastAsia="宋体"/>
          <w:b w:val="0"/>
          <w:sz w:val="24"/>
        </w:rPr>
        <w:t>1. 联系人及咨询电话：朱老师，010-68915933</w:t>
      </w:r>
    </w:p>
    <w:p>
      <w:pPr>
        <w:spacing w:after="80" w:lineRule="auto" w:line="360"/>
        <w:ind w:firstLine="482"/>
        <w:jc w:val="both"/>
      </w:pPr>
      <w:r>
        <w:rPr>
          <w:rFonts w:ascii="Times New Roman" w:hAnsi="Times New Roman" w:eastAsia="宋体"/>
          <w:b w:val="0"/>
          <w:sz w:val="24"/>
        </w:rPr>
        <w:t>2. 咨询邮箱：6120160072@bit.edu.cn</w:t>
      </w:r>
    </w:p>
    <w:p>
      <w:pPr>
        <w:spacing w:after="80" w:lineRule="auto" w:line="360"/>
        <w:ind w:firstLine="482"/>
        <w:jc w:val="both"/>
      </w:pPr>
      <w:r>
        <w:rPr>
          <w:rFonts w:ascii="Times New Roman" w:hAnsi="Times New Roman" w:eastAsia="宋体"/>
          <w:b w:val="0"/>
          <w:sz w:val="24"/>
        </w:rPr>
        <w:t>3. 前沿交叉科学院主页：https://sis.bit.edu.cn/</w:t>
      </w:r>
    </w:p>
    <w:p>
      <w:pPr>
        <w:spacing w:after="80" w:lineRule="auto" w:line="360"/>
        <w:ind w:firstLine="482"/>
        <w:jc w:val="both"/>
      </w:pPr>
      <w:r>
        <w:rPr>
          <w:rFonts w:ascii="Times New Roman" w:hAnsi="Times New Roman" w:eastAsia="宋体"/>
          <w:b w:val="0"/>
          <w:sz w:val="24"/>
        </w:rPr>
        <w:t>4. 前沿交叉科学院导师主页：https://sis.bit.edu.cn/szdw/jsml/index.htm</w:t>
      </w:r>
    </w:p>
    <w:p>
      <w:pPr>
        <w:spacing w:after="80" w:lineRule="auto" w:line="360"/>
        <w:ind w:firstLine="482"/>
        <w:jc w:val="both"/>
      </w:pPr>
      <w:r>
        <w:rPr>
          <w:rFonts w:ascii="Times New Roman" w:hAnsi="Times New Roman" w:eastAsia="宋体"/>
          <w:b w:val="0"/>
          <w:sz w:val="24"/>
        </w:rPr>
        <w:t>5. 通信地址：北京市海淀区中关村南大街5号，北京理工大学中关村校区求是楼418办公室。</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