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云南财经大学2026年传媒与设计艺术学院接收推免硕士研究生复试录取实施细则（线下）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申请人须为获得推荐免试资格的优秀应届本科毕业生，具体以教育部及学校相关规定为准。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符合云南财经大学及传媒与设计艺术学院2026年接收推免硕士研究生的基本条件。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申请人需按学校及学院要求提交推免申请材料。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通过审核的申请人参加学院组织的线下复试。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复试形式：线下复试。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复试时间及具体安排以学院后续通知为准。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复试内容及评分标准按学校及学院相关规定执行。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申请人需提交的材料包括个人简历、成绩单、推免资格证明、获奖证书复印件等，具体以附件材料要求为准。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附件材料见网页下方“附件材料.doc”。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报名及材料提交截止时间以学校及学院后续通知为准。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复试时间及录取结果公布时间以学院实际安排为准。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学院地址：云南昆明云南财经大学传媒与设计艺术学院。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联系电话及邮箱详见学院官网或附件材料。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