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上海电力大学数理学院2026年招收优秀应届本科毕业生免试攻读研究生办法</w:t>
      </w:r>
    </w:p>
    <w:p>
      <w:pPr>
        <w:spacing w:after="80" w:lineRule="auto" w:line="360"/>
        <w:ind w:firstLine="482"/>
        <w:jc w:val="both"/>
      </w:pPr>
      <w:r>
        <w:rPr>
          <w:rFonts w:ascii="Times New Roman" w:hAnsi="Times New Roman" w:eastAsia="宋体"/>
          <w:b w:val="0"/>
          <w:sz w:val="24"/>
        </w:rPr>
        <w:t>上海电力大学数理学院2026年招收优秀应届本科毕业生免试攻读研究生办法</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申请人须为纳入国家普通本科招生计划录取的应届本科毕业生，并获得所在学校的推荐免试资格。</w:t>
      </w:r>
    </w:p>
    <w:p>
      <w:pPr>
        <w:spacing w:after="80" w:lineRule="auto" w:line="360"/>
        <w:ind w:firstLine="482"/>
        <w:jc w:val="both"/>
      </w:pPr>
      <w:r>
        <w:rPr>
          <w:rFonts w:ascii="Times New Roman" w:hAnsi="Times New Roman" w:eastAsia="宋体"/>
          <w:b w:val="0"/>
          <w:sz w:val="24"/>
        </w:rPr>
        <w:t>2. 申请人须拥护中国共产党的领导，品德良好，遵纪守法，身心健康。</w:t>
      </w:r>
    </w:p>
    <w:p>
      <w:pPr>
        <w:spacing w:after="80" w:lineRule="auto" w:line="360"/>
        <w:ind w:firstLine="482"/>
        <w:jc w:val="both"/>
      </w:pPr>
      <w:r>
        <w:rPr>
          <w:rFonts w:ascii="Times New Roman" w:hAnsi="Times New Roman" w:eastAsia="宋体"/>
          <w:b w:val="0"/>
          <w:sz w:val="24"/>
        </w:rPr>
        <w:t>3. 申请人须学习成绩优秀，学术研究兴趣浓厚，有较强的创新意识、创新能力和专业能力。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申请人须通过全国大学英语四级考试（成绩不低于425分）或具有同等水平的外语能力证明。</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申请人须在规定时间内登录“全国推荐优秀应届本科毕业生免试攻读研究生信息公开暨管理服务系统”（网址：https://yz.chsi.com.cn/tm）进行注册、报名、提交材料。</w:t>
      </w:r>
    </w:p>
    <w:p>
      <w:pPr>
        <w:spacing w:after="80" w:lineRule="auto" w:line="360"/>
        <w:ind w:firstLine="482"/>
        <w:jc w:val="both"/>
      </w:pPr>
      <w:r>
        <w:rPr>
          <w:rFonts w:ascii="Times New Roman" w:hAnsi="Times New Roman" w:eastAsia="宋体"/>
          <w:b w:val="0"/>
          <w:sz w:val="24"/>
        </w:rPr>
        <w:t>2. 学院对申请材料进行审核，确定复试名单，并通知申请人参加复试。</w:t>
      </w:r>
    </w:p>
    <w:p>
      <w:pPr>
        <w:spacing w:after="80" w:lineRule="auto" w:line="360"/>
        <w:ind w:firstLine="482"/>
        <w:jc w:val="both"/>
      </w:pPr>
      <w:r>
        <w:rPr>
          <w:rFonts w:ascii="Times New Roman" w:hAnsi="Times New Roman" w:eastAsia="宋体"/>
          <w:b w:val="0"/>
          <w:sz w:val="24"/>
        </w:rPr>
        <w:t>3. 复试合格者，学院将根据招生计划、复试成绩及申请人综合表现，择优确定拟录取名单。</w:t>
      </w:r>
    </w:p>
    <w:p>
      <w:pPr>
        <w:spacing w:after="80" w:lineRule="auto" w:line="360"/>
        <w:ind w:firstLine="482"/>
        <w:jc w:val="both"/>
      </w:pPr>
      <w:r>
        <w:rPr>
          <w:rFonts w:ascii="Times New Roman" w:hAnsi="Times New Roman" w:eastAsia="宋体"/>
          <w:b w:val="0"/>
          <w:sz w:val="24"/>
        </w:rPr>
        <w:t>4. 拟录取名单经学校研究生招生工作领导小组审核通过后，进行公示，公示无异议者，由学校通过推免服务系统发送待录取通知。</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本人有效身份证件、学生证复印件。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全国大学英语四级或六级考试成绩证明复印件。</w:t>
      </w:r>
    </w:p>
    <w:p>
      <w:pPr>
        <w:spacing w:after="80" w:lineRule="auto" w:line="360"/>
        <w:ind w:firstLine="482"/>
        <w:jc w:val="both"/>
      </w:pPr>
      <w:r>
        <w:rPr>
          <w:rFonts w:ascii="Times New Roman" w:hAnsi="Times New Roman" w:eastAsia="宋体"/>
          <w:b w:val="0"/>
          <w:sz w:val="24"/>
        </w:rPr>
        <w:t>4. 各类获奖证书、科研成果、学术论文等证明材料复印件。</w:t>
      </w:r>
    </w:p>
    <w:p>
      <w:pPr>
        <w:spacing w:after="80" w:lineRule="auto" w:line="360"/>
        <w:ind w:firstLine="482"/>
        <w:jc w:val="both"/>
      </w:pPr>
      <w:r>
        <w:rPr>
          <w:rFonts w:ascii="Times New Roman" w:hAnsi="Times New Roman" w:eastAsia="宋体"/>
          <w:b w:val="0"/>
          <w:sz w:val="24"/>
        </w:rPr>
        <w:t>5. 其他能证明本人学习能力、创新能力和综合素质的材料。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推免服务系统开通后，申请人须在规定时间内完成报名和志愿填报。</w:t>
      </w:r>
    </w:p>
    <w:p>
      <w:pPr>
        <w:spacing w:after="80" w:lineRule="auto" w:line="360"/>
        <w:ind w:firstLine="482"/>
        <w:jc w:val="both"/>
      </w:pPr>
      <w:r>
        <w:rPr>
          <w:rFonts w:ascii="Times New Roman" w:hAnsi="Times New Roman" w:eastAsia="宋体"/>
          <w:b w:val="0"/>
          <w:sz w:val="24"/>
        </w:rPr>
        <w:t>2. 学院将根据报名情况分批组织复试，具体复试时间以学院通知为准。</w:t>
      </w:r>
    </w:p>
    <w:p>
      <w:pPr>
        <w:spacing w:after="80" w:lineRule="auto" w:line="360"/>
        <w:ind w:firstLine="482"/>
        <w:jc w:val="both"/>
      </w:pPr>
      <w:r>
        <w:rPr>
          <w:rFonts w:ascii="Times New Roman" w:hAnsi="Times New Roman" w:eastAsia="宋体"/>
          <w:b w:val="0"/>
          <w:sz w:val="24"/>
        </w:rPr>
        <w:t>3. 拟录取工作将在推免服务系统规定的时间内完成。</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学院地址：上海市浦东新区沪城环路1851号上海电力大学数理学院</w:t>
      </w:r>
    </w:p>
    <w:p>
      <w:pPr>
        <w:spacing w:after="80" w:lineRule="auto" w:line="360"/>
        <w:ind w:firstLine="482"/>
        <w:jc w:val="both"/>
      </w:pPr>
      <w:r>
        <w:rPr>
          <w:rFonts w:ascii="Times New Roman" w:hAnsi="Times New Roman" w:eastAsia="宋体"/>
          <w:b w:val="0"/>
          <w:sz w:val="24"/>
        </w:rPr>
        <w:t>2. 联系电话：021-61655123</w:t>
      </w:r>
    </w:p>
    <w:p>
      <w:pPr>
        <w:spacing w:after="80" w:lineRule="auto" w:line="360"/>
        <w:ind w:firstLine="482"/>
        <w:jc w:val="both"/>
      </w:pPr>
      <w:r>
        <w:rPr>
          <w:rFonts w:ascii="Times New Roman" w:hAnsi="Times New Roman" w:eastAsia="宋体"/>
          <w:b w:val="0"/>
          <w:sz w:val="24"/>
        </w:rPr>
        <w:t>3. 联系邮箱：slyjs@shiep.edu.cn</w:t>
      </w:r>
    </w:p>
    <w:p>
      <w:pPr>
        <w:spacing w:after="80" w:lineRule="auto" w:line="360"/>
        <w:ind w:firstLine="482"/>
        <w:jc w:val="both"/>
      </w:pPr>
      <w:r>
        <w:rPr>
          <w:rFonts w:ascii="Times New Roman" w:hAnsi="Times New Roman" w:eastAsia="宋体"/>
          <w:b w:val="0"/>
          <w:sz w:val="24"/>
        </w:rPr>
        <w:t>4. 学院网址：https://slxy.shiep.edu.cn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