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关于公布电子工程学院2026年推荐优秀应届本科毕业生免试攻读硕士研究生实施细则的通知</w:t>
      </w:r>
    </w:p>
    <w:p>
      <w:pPr>
        <w:spacing w:after="80" w:lineRule="auto" w:line="360"/>
        <w:ind w:firstLine="482"/>
        <w:jc w:val="both"/>
      </w:pPr>
      <w:r>
        <w:rPr>
          <w:rFonts w:ascii="Times New Roman" w:hAnsi="Times New Roman" w:eastAsia="宋体"/>
          <w:b w:val="0"/>
          <w:sz w:val="24"/>
        </w:rPr>
        <w:t>根据教育部《全国普通高校推荐优秀本科毕业生免试攻读硕士学位研究生工作管理办法（试行）》（教学〔2016〕14号）、教育部办公厅《关于进一步规范和加强推荐优秀应届本科毕业生免试攻读研究生工作的通知》（教学厅〔2020〕12号）以及《华北水利水电大学推荐免试攻读硕士学位研究生实施办法》（华水政〔2023〕173号）等文件精神，结合本年度教育部及河南省相关会议精神，现对电子工程学院2026年推荐优秀应届本科毕业生免试攻读硕士研究生实施细则公布如下（见附件）。</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一、异议受理</w:t>
      </w:r>
    </w:p>
    <w:p>
      <w:pPr>
        <w:spacing w:after="80" w:lineRule="auto" w:line="360"/>
        <w:ind w:firstLine="482"/>
        <w:jc w:val="both"/>
      </w:pPr>
      <w:r>
        <w:rPr>
          <w:rFonts w:ascii="Times New Roman" w:hAnsi="Times New Roman" w:eastAsia="宋体"/>
          <w:b w:val="0"/>
          <w:sz w:val="24"/>
        </w:rPr>
        <w:t>如有异议，请以书面形式报龙子湖校区S5-204。</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联系人：杨老师</w:t>
      </w:r>
    </w:p>
    <w:p>
      <w:pPr>
        <w:spacing w:after="80" w:lineRule="auto" w:line="360"/>
        <w:ind w:firstLine="482"/>
        <w:jc w:val="both"/>
      </w:pPr>
      <w:r>
        <w:rPr>
          <w:rFonts w:ascii="Times New Roman" w:hAnsi="Times New Roman" w:eastAsia="宋体"/>
          <w:b w:val="0"/>
          <w:sz w:val="24"/>
        </w:rPr>
        <w:t>2. 联系电话：0371-67919591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