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北京工商大学关于2026年应届本科毕业生拟获推免资格名单的公示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及学校有关文件要求，经个人申请、学院评议和公示、学校推免工作领导小组审定，确定学校2026年应届本科毕业生拟获推免资格名单。依据《北京工商大学推荐2026年优秀应届本科毕业生免试攻读研究生工作方案》，机动和空余名额按照深造率排名（2025年8月31日），依次使用到以下专业：应用化学专业1个、食品科学与工程专业1个、智能制造工程专业1个、香料香精技术与工程专业1个、经济学专业1个和生物工程专业1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一、拟获推免资格名单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安梦笛等256人拟获免试攻读研究生正式推荐资格。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蔡瑞等27人为候补人选。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具体名单详见公示附件。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公示期为2025年9月15日至9月21日18点。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公示期间，有异议者请署名书面向学校推免工作领导小组办公室反映。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以单位名义反映的，须加盖本单位印章；以个人名义反映的，须签署本人真实姓名，并提供联系方式。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反映问题应坚持实事求是的原则，接待人员对反映的问题将严格保密。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联系人：张老师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办公地址：良乡综合南楼A110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办公电话：81353225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办公邮箱：zhang_qian@btbu.edu.cn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北京工商大学推免工作领导小组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