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机械工程学院推荐优秀应届本科毕业生 免试攻读硕士学位研究生工作细则</w:t>
      </w:r>
    </w:p>
    <w:p>
      <w:pPr>
        <w:spacing w:after="80" w:lineRule="auto" w:line="360"/>
        <w:ind w:firstLine="482"/>
        <w:jc w:val="both"/>
      </w:pPr>
      <w:r>
        <w:rPr>
          <w:rFonts w:ascii="Times New Roman" w:hAnsi="Times New Roman" w:eastAsia="宋体"/>
          <w:b w:val="0"/>
          <w:sz w:val="24"/>
        </w:rPr>
        <w:t>机械工程学院推荐优秀应届本科毕业生免试攻读硕士学位研究生工作细则</w:t>
      </w:r>
    </w:p>
    <w:p>
      <w:pPr>
        <w:spacing w:after="80" w:lineRule="auto" w:line="360"/>
        <w:ind w:firstLine="482"/>
        <w:jc w:val="both"/>
      </w:pPr>
      <w:r>
        <w:rPr>
          <w:rFonts w:ascii="Times New Roman" w:hAnsi="Times New Roman" w:eastAsia="宋体"/>
          <w:b w:val="0"/>
          <w:sz w:val="24"/>
        </w:rPr>
        <w:t>发布日期：2025年9月1日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根据《东北电力大学推荐优秀应届本科毕业生免试攻读硕士学位研究生工作管理办法（修订版）》文件要求，结合机械工程学院实际情况，规范我院推荐应届本科毕业生免试攻读硕士研究生（以下简称推免生）相关工作，制定本细则。</w:t>
      </w:r>
    </w:p>
    <w:p>
      <w:pPr>
        <w:spacing w:after="80" w:lineRule="auto" w:line="360"/>
        <w:ind w:firstLine="482"/>
        <w:jc w:val="both"/>
      </w:pPr>
      <w:r>
        <w:rPr>
          <w:rFonts w:ascii="Times New Roman" w:hAnsi="Times New Roman" w:eastAsia="宋体"/>
          <w:b w:val="0"/>
          <w:sz w:val="24"/>
        </w:rPr>
        <w:t>2. 推免工作遵循公开、公平、公正的原则，着重对考生学习能力、实践能力、创新能力和专业能力等进行考察。择优选拔、保证质量，做到德、智、体、美、劳全面衡量。</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为做好推荐优秀应届本科毕业生免试攻读硕士学位工作，学院成立推免工作组，制定推免工作具体方案，负责本学院推免生的推荐和招收工作。</w:t>
      </w:r>
    </w:p>
    <w:p>
      <w:pPr>
        <w:spacing w:after="80" w:lineRule="auto" w:line="360"/>
        <w:ind w:firstLine="482"/>
        <w:jc w:val="both"/>
      </w:pPr>
      <w:r>
        <w:rPr>
          <w:rFonts w:ascii="Times New Roman" w:hAnsi="Times New Roman" w:eastAsia="宋体"/>
          <w:b w:val="0"/>
          <w:sz w:val="24"/>
        </w:rPr>
        <w:t>推免工作组由学院党委书记和院长任组长，分管教学、研究生和学生工作的学院领导任副组长，成员由各系主任、学办主任、团委书记和研究生秘书、教学秘书组成。</w:t>
      </w:r>
    </w:p>
    <w:p>
      <w:pPr>
        <w:spacing w:before="160" w:after="80" w:lineRule="auto" w:line="360"/>
        <w:jc w:val="left"/>
      </w:pPr>
      <w:r>
        <w:rPr>
          <w:rFonts w:ascii="Times New Roman" w:hAnsi="Times New Roman" w:eastAsia="宋体"/>
          <w:b/>
          <w:sz w:val="28"/>
        </w:rPr>
        <w:t>三、推免名额</w:t>
      </w:r>
    </w:p>
    <w:p>
      <w:pPr>
        <w:spacing w:after="80" w:lineRule="auto" w:line="360"/>
        <w:ind w:firstLine="482"/>
        <w:jc w:val="both"/>
      </w:pPr>
      <w:r>
        <w:rPr>
          <w:rFonts w:ascii="Times New Roman" w:hAnsi="Times New Roman" w:eastAsia="宋体"/>
          <w:b w:val="0"/>
          <w:sz w:val="24"/>
        </w:rPr>
        <w:t>2026年度机械工程学院推免机械工程硕士名额共为11人，各专业名额具体见下表：机制、机卓、机电、材控每个专业内名额为4、3、2、2，若有专业名额空出则按照机电、机制、机卓、材料专业顺序依次分配名额。按照专业内综合成绩（最终成绩）进行排序。</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专业名称</w:t>
            </w:r>
          </w:p>
        </w:tc>
        <w:tc>
          <w:tcPr>
            <w:tcW w:type="dxa" w:w="4317"/>
          </w:tcPr>
          <w:p>
            <w:pPr>
              <w:spacing w:after="20" w:before="20"/>
            </w:pPr>
            <w:r/>
            <w:r>
              <w:rPr>
                <w:rFonts w:ascii="Times New Roman" w:hAnsi="Times New Roman" w:eastAsia="宋体"/>
                <w:b/>
                <w:sz w:val="21"/>
              </w:rPr>
              <w:t>专业名额数</w:t>
            </w:r>
          </w:p>
        </w:tc>
      </w:tr>
      <w:tr>
        <w:tc>
          <w:tcPr>
            <w:tcW w:type="dxa" w:w="4317"/>
          </w:tcPr>
          <w:p>
            <w:pPr>
              <w:spacing w:after="20" w:before="20"/>
            </w:pPr>
            <w:r/>
            <w:r>
              <w:rPr>
                <w:rFonts w:ascii="Times New Roman" w:hAnsi="Times New Roman" w:eastAsia="宋体"/>
                <w:b w:val="0"/>
                <w:sz w:val="21"/>
              </w:rPr>
              <w:t>机械设计制造及其自动化（简称机制）</w:t>
            </w:r>
          </w:p>
        </w:tc>
        <w:tc>
          <w:tcPr>
            <w:tcW w:type="dxa" w:w="4317"/>
          </w:tcPr>
          <w:p>
            <w:pPr>
              <w:spacing w:after="20" w:before="20"/>
            </w:pPr>
            <w:r/>
            <w:r>
              <w:rPr>
                <w:rFonts w:ascii="Times New Roman" w:hAnsi="Times New Roman" w:eastAsia="宋体"/>
                <w:b w:val="0"/>
                <w:sz w:val="21"/>
              </w:rPr>
              <w:t>4</w:t>
            </w:r>
          </w:p>
        </w:tc>
      </w:tr>
      <w:tr>
        <w:tc>
          <w:tcPr>
            <w:tcW w:type="dxa" w:w="4317"/>
          </w:tcPr>
          <w:p>
            <w:pPr>
              <w:spacing w:after="20" w:before="20"/>
            </w:pPr>
            <w:r/>
            <w:r>
              <w:rPr>
                <w:rFonts w:ascii="Times New Roman" w:hAnsi="Times New Roman" w:eastAsia="宋体"/>
                <w:b w:val="0"/>
                <w:sz w:val="21"/>
              </w:rPr>
              <w:t>机械设计制造及其自动化（卓越）（简称机卓）</w:t>
            </w:r>
          </w:p>
        </w:tc>
        <w:tc>
          <w:tcPr>
            <w:tcW w:type="dxa" w:w="4317"/>
          </w:tcPr>
          <w:p>
            <w:pPr>
              <w:spacing w:after="20" w:before="20"/>
            </w:pPr>
            <w:r/>
            <w:r>
              <w:rPr>
                <w:rFonts w:ascii="Times New Roman" w:hAnsi="Times New Roman" w:eastAsia="宋体"/>
                <w:b w:val="0"/>
                <w:sz w:val="21"/>
              </w:rPr>
              <w:t>3</w:t>
            </w:r>
          </w:p>
        </w:tc>
      </w:tr>
      <w:tr>
        <w:tc>
          <w:tcPr>
            <w:tcW w:type="dxa" w:w="4317"/>
          </w:tcPr>
          <w:p>
            <w:pPr>
              <w:spacing w:after="20" w:before="20"/>
            </w:pPr>
            <w:r/>
            <w:r>
              <w:rPr>
                <w:rFonts w:ascii="Times New Roman" w:hAnsi="Times New Roman" w:eastAsia="宋体"/>
                <w:b w:val="0"/>
                <w:sz w:val="21"/>
              </w:rPr>
              <w:t>机械电子工程（简称机电）</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材料成型及控制工程（简称材控）</w:t>
            </w:r>
          </w:p>
        </w:tc>
        <w:tc>
          <w:tcPr>
            <w:tcW w:type="dxa" w:w="4317"/>
          </w:tcPr>
          <w:p>
            <w:pPr>
              <w:spacing w:after="20" w:before="20"/>
            </w:pPr>
            <w:r/>
            <w:r>
              <w:rPr>
                <w:rFonts w:ascii="Times New Roman" w:hAnsi="Times New Roman" w:eastAsia="宋体"/>
                <w:b w:val="0"/>
                <w:sz w:val="21"/>
              </w:rPr>
              <w:t>2</w:t>
            </w:r>
          </w:p>
        </w:tc>
      </w:tr>
    </w:tbl>
    <w:p>
      <w:pPr>
        <w:spacing w:before="160" w:after="80" w:lineRule="auto" w:line="360"/>
        <w:jc w:val="left"/>
      </w:pPr>
      <w:r>
        <w:rPr>
          <w:rFonts w:ascii="Times New Roman" w:hAnsi="Times New Roman" w:eastAsia="宋体"/>
          <w:b/>
          <w:sz w:val="28"/>
        </w:rPr>
        <w:t>四、推免程序</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工作内容</w:t>
            </w:r>
          </w:p>
        </w:tc>
        <w:tc>
          <w:tcPr>
            <w:tcW w:type="dxa" w:w="2878"/>
          </w:tcPr>
          <w:p>
            <w:pPr>
              <w:spacing w:after="20" w:before="20"/>
            </w:pPr>
            <w:r/>
            <w:r>
              <w:rPr>
                <w:rFonts w:ascii="Times New Roman" w:hAnsi="Times New Roman" w:eastAsia="宋体"/>
                <w:b/>
                <w:sz w:val="21"/>
              </w:rPr>
              <w:t>完成时间</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学院成立推免工作组，根据《东北电力大学推荐优秀应届本科毕业生免试攻读硕士学位研究生工作管理办法（修订版）》制定本学院推荐工作细则。</w:t>
            </w:r>
          </w:p>
        </w:tc>
        <w:tc>
          <w:tcPr>
            <w:tcW w:type="dxa" w:w="2878"/>
          </w:tcPr>
          <w:p>
            <w:pPr>
              <w:spacing w:after="20" w:before="20"/>
            </w:pPr>
            <w:r/>
            <w:r>
              <w:rPr>
                <w:rFonts w:ascii="Times New Roman" w:hAnsi="Times New Roman" w:eastAsia="宋体"/>
                <w:b w:val="0"/>
                <w:sz w:val="21"/>
              </w:rPr>
              <w:t>9月1日前</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组织学生学习推免文件，由学生提出申请，填写《东北电力大学推荐免试攻读硕士学位研究生申请表》（见附件2，要求一式两份），报所在学院。</w:t>
            </w:r>
          </w:p>
        </w:tc>
        <w:tc>
          <w:tcPr>
            <w:tcW w:type="dxa" w:w="2878"/>
          </w:tcPr>
          <w:p>
            <w:pPr>
              <w:spacing w:after="20" w:before="20"/>
            </w:pPr>
            <w:r/>
            <w:r>
              <w:rPr>
                <w:rFonts w:ascii="Times New Roman" w:hAnsi="Times New Roman" w:eastAsia="宋体"/>
                <w:b w:val="0"/>
                <w:sz w:val="21"/>
              </w:rPr>
              <w:t>9月3日前</w:t>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推免工作组审核申请推免学生基本条件，按照学生综合成绩分专业对提交申请的学生从高分到低分进行排序，确定初选名单。综合成绩=平均学分绩点×80%+综合测评成绩×20%+竞赛加分。平均学分绩点（按百分制计算），所有课程和实践环节成绩以第一次考试成绩为准，经教务处批准的缓考、重考成绩，按第一次考试成绩计算，重修成绩不参与计算；综合测评成绩为按照专家组审核鉴定通过后的学生学术专长测算的（按百分制计算），其中科研论文原则上仅限学生本科阶段在核心期刊（仅限北京大学核心期刊目录和南京大学核心期刊目录）上以独立作者或第一作者发表的与所学专业相关的科研论文；竞赛奖项仅限学生作为主力成员参加与学业相关的国内权威科研竞赛或学科竞赛（全国赛）并获得三等奖及以上奖励（国际赛事参照执行，但不得低于国内赛事相关要求）。学生与直系亲属或学历、职称、职务明显高于本人者合作的科研成果、竞赛奖项等仅供参考，不纳入学生成绩；竞赛加分细则见附件。学院分专业对申请推免学生按综合成绩排名由高至低进行排序，按推免生指标的1倍确定初选名单。</w:t>
            </w:r>
          </w:p>
        </w:tc>
        <w:tc>
          <w:tcPr>
            <w:tcW w:type="dxa" w:w="2878"/>
          </w:tcPr>
          <w:p>
            <w:pPr>
              <w:spacing w:after="20" w:before="20"/>
            </w:pPr>
            <w:r/>
            <w:r>
              <w:rPr>
                <w:rFonts w:ascii="Times New Roman" w:hAnsi="Times New Roman" w:eastAsia="宋体"/>
                <w:b w:val="0"/>
                <w:sz w:val="21"/>
              </w:rPr>
              <w:t>9月5日前</w:t>
            </w:r>
          </w:p>
        </w:tc>
      </w:tr>
      <w:tr>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t>学院推免工作组成立专家审核小组（不少于5人且原则上应具有副高级及以上职称）组织面试，对申请推免资格学生的科研创新成果、论文、竞赛获奖奖项及内容进行审核鉴定，排除抄袭、造假、冒名及有名无实等情况。面试全程录音录像，答辩结果要公开公示。</w:t>
            </w:r>
          </w:p>
        </w:tc>
        <w:tc>
          <w:tcPr>
            <w:tcW w:type="dxa" w:w="2878"/>
          </w:tcPr>
          <w:p>
            <w:pPr>
              <w:spacing w:after="20" w:before="20"/>
            </w:pPr>
            <w:r/>
            <w:r>
              <w:rPr>
                <w:rFonts w:ascii="Times New Roman" w:hAnsi="Times New Roman" w:eastAsia="宋体"/>
                <w:b w:val="0"/>
                <w:sz w:val="21"/>
              </w:rPr>
              <w:t>9月8日前</w:t>
            </w:r>
          </w:p>
        </w:tc>
      </w:tr>
      <w:tr>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初选学生公示无异议后，学院推免工作组成立专家审核小组（不少于3人且原则上应具有副高级及以上职称）组织面试，重点考核学生的思想品德。面试全程录音录像，思想品德考核不合格者不予推荐。</w:t>
            </w:r>
          </w:p>
        </w:tc>
        <w:tc>
          <w:tcPr>
            <w:tcW w:type="dxa" w:w="2878"/>
          </w:tcPr>
          <w:p>
            <w:pPr>
              <w:spacing w:after="20" w:before="20"/>
            </w:pPr>
            <w:r/>
            <w:r>
              <w:rPr>
                <w:rFonts w:ascii="Times New Roman" w:hAnsi="Times New Roman" w:eastAsia="宋体"/>
                <w:b w:val="0"/>
                <w:sz w:val="21"/>
              </w:rPr>
              <w:t>9月9日前</w:t>
            </w:r>
          </w:p>
        </w:tc>
      </w:tr>
      <w:tr>
        <w:tc>
          <w:tcPr>
            <w:tcW w:type="dxa" w:w="2878"/>
          </w:tcPr>
          <w:p>
            <w:pPr>
              <w:spacing w:after="20" w:before="20"/>
            </w:pPr>
            <w:r/>
            <w:r>
              <w:rPr>
                <w:rFonts w:ascii="Times New Roman" w:hAnsi="Times New Roman" w:eastAsia="宋体"/>
                <w:b w:val="0"/>
                <w:sz w:val="21"/>
              </w:rPr>
              <w:t>6</w:t>
            </w:r>
          </w:p>
        </w:tc>
        <w:tc>
          <w:tcPr>
            <w:tcW w:type="dxa" w:w="2878"/>
          </w:tcPr>
          <w:p>
            <w:pPr>
              <w:spacing w:after="20" w:before="20"/>
            </w:pPr>
            <w:r/>
            <w:r>
              <w:rPr>
                <w:rFonts w:ascii="Times New Roman" w:hAnsi="Times New Roman" w:eastAsia="宋体"/>
                <w:b w:val="0"/>
                <w:sz w:val="21"/>
              </w:rPr>
              <w:t>推免工作组根据专家组审核鉴定结果和思想考核结果确定最终拟推免名单，并在学院网站公示3个工作日。</w:t>
            </w:r>
          </w:p>
        </w:tc>
        <w:tc>
          <w:tcPr>
            <w:tcW w:type="dxa" w:w="2878"/>
          </w:tcPr>
          <w:p>
            <w:pPr>
              <w:spacing w:after="20" w:before="20"/>
            </w:pPr>
            <w:r/>
            <w:r>
              <w:rPr>
                <w:rFonts w:ascii="Times New Roman" w:hAnsi="Times New Roman" w:eastAsia="宋体"/>
                <w:b w:val="0"/>
                <w:sz w:val="21"/>
              </w:rPr>
              <w:t>9月10日-12日</w:t>
            </w:r>
          </w:p>
        </w:tc>
      </w:tr>
      <w:tr>
        <w:tc>
          <w:tcPr>
            <w:tcW w:type="dxa" w:w="2878"/>
          </w:tcPr>
          <w:p>
            <w:pPr>
              <w:spacing w:after="20" w:before="20"/>
            </w:pPr>
            <w:r/>
            <w:r>
              <w:rPr>
                <w:rFonts w:ascii="Times New Roman" w:hAnsi="Times New Roman" w:eastAsia="宋体"/>
                <w:b w:val="0"/>
                <w:sz w:val="21"/>
              </w:rPr>
              <w:t>7</w:t>
            </w:r>
          </w:p>
        </w:tc>
        <w:tc>
          <w:tcPr>
            <w:tcW w:type="dxa" w:w="2878"/>
          </w:tcPr>
          <w:p>
            <w:pPr>
              <w:spacing w:after="20" w:before="20"/>
            </w:pPr>
            <w:r/>
            <w:r>
              <w:rPr>
                <w:rFonts w:ascii="Times New Roman" w:hAnsi="Times New Roman" w:eastAsia="宋体"/>
                <w:b w:val="0"/>
                <w:sz w:val="21"/>
              </w:rPr>
              <w:t>学院将《东北电力大学推荐免试攻读硕士学位研究生申请表》（附件2）、《东北电力大学推荐免试攻读硕士学位研究生学生名单》（附件3）、学生成绩单及佐证材料、学院推免工作实施细则报送研究生院招生办公室审核。</w:t>
            </w:r>
          </w:p>
        </w:tc>
        <w:tc>
          <w:tcPr>
            <w:tcW w:type="dxa" w:w="2878"/>
          </w:tcPr>
          <w:p>
            <w:pPr>
              <w:spacing w:after="20" w:before="20"/>
            </w:pPr>
            <w:r/>
            <w:r>
              <w:rPr>
                <w:rFonts w:ascii="Times New Roman" w:hAnsi="Times New Roman" w:eastAsia="宋体"/>
                <w:b w:val="0"/>
                <w:sz w:val="21"/>
              </w:rPr>
              <w:t>9月14日11：00前</w:t>
            </w:r>
          </w:p>
        </w:tc>
      </w:tr>
      <w:tr>
        <w:tc>
          <w:tcPr>
            <w:tcW w:type="dxa" w:w="2878"/>
          </w:tcPr>
          <w:p>
            <w:pPr>
              <w:spacing w:after="20" w:before="20"/>
            </w:pPr>
            <w:r/>
            <w:r>
              <w:rPr>
                <w:rFonts w:ascii="Times New Roman" w:hAnsi="Times New Roman" w:eastAsia="宋体"/>
                <w:b w:val="0"/>
                <w:sz w:val="21"/>
              </w:rPr>
              <w:t>8</w:t>
            </w:r>
          </w:p>
        </w:tc>
        <w:tc>
          <w:tcPr>
            <w:tcW w:type="dxa" w:w="2878"/>
          </w:tcPr>
          <w:p>
            <w:pPr>
              <w:spacing w:after="20" w:before="20"/>
            </w:pPr>
            <w:r/>
            <w:r>
              <w:rPr>
                <w:rFonts w:ascii="Times New Roman" w:hAnsi="Times New Roman" w:eastAsia="宋体"/>
                <w:b w:val="0"/>
                <w:sz w:val="21"/>
              </w:rPr>
              <w:t>学校推免工作组审核学院推免工作组上报的拟推免名单，并在全校范围内公示10个工作日。</w:t>
            </w:r>
          </w:p>
        </w:tc>
        <w:tc>
          <w:tcPr>
            <w:tcW w:type="dxa" w:w="2878"/>
          </w:tcPr>
          <w:p>
            <w:pPr>
              <w:spacing w:after="20" w:before="20"/>
            </w:pPr>
            <w:r/>
            <w:r>
              <w:rPr>
                <w:rFonts w:ascii="Times New Roman" w:hAnsi="Times New Roman" w:eastAsia="宋体"/>
                <w:b w:val="0"/>
                <w:sz w:val="21"/>
              </w:rPr>
              <w:t>9月15日</w:t>
            </w:r>
          </w:p>
        </w:tc>
      </w:tr>
      <w:tr>
        <w:tc>
          <w:tcPr>
            <w:tcW w:type="dxa" w:w="2878"/>
          </w:tcPr>
          <w:p>
            <w:pPr>
              <w:spacing w:after="20" w:before="20"/>
            </w:pPr>
            <w:r/>
            <w:r>
              <w:rPr>
                <w:rFonts w:ascii="Times New Roman" w:hAnsi="Times New Roman" w:eastAsia="宋体"/>
                <w:b w:val="0"/>
                <w:sz w:val="21"/>
              </w:rPr>
              <w:t>9</w:t>
            </w:r>
          </w:p>
        </w:tc>
        <w:tc>
          <w:tcPr>
            <w:tcW w:type="dxa" w:w="2878"/>
          </w:tcPr>
          <w:p>
            <w:pPr>
              <w:spacing w:after="20" w:before="20"/>
            </w:pPr>
            <w:r/>
            <w:r>
              <w:rPr>
                <w:rFonts w:ascii="Times New Roman" w:hAnsi="Times New Roman" w:eastAsia="宋体"/>
                <w:b w:val="0"/>
                <w:sz w:val="21"/>
              </w:rPr>
              <w:t>学校统一组织校内推免生复试，学院提前做好复试命题等准备工作。</w:t>
            </w:r>
          </w:p>
        </w:tc>
        <w:tc>
          <w:tcPr>
            <w:tcW w:type="dxa" w:w="2878"/>
          </w:tcPr>
          <w:p>
            <w:pPr>
              <w:spacing w:after="20" w:before="20"/>
            </w:pPr>
            <w:r/>
            <w:r>
              <w:rPr>
                <w:rFonts w:ascii="Times New Roman" w:hAnsi="Times New Roman" w:eastAsia="宋体"/>
                <w:b w:val="0"/>
                <w:sz w:val="21"/>
              </w:rPr>
              <w:t>10月12日前</w:t>
            </w:r>
          </w:p>
        </w:tc>
      </w:tr>
      <w:tr>
        <w:tc>
          <w:tcPr>
            <w:tcW w:type="dxa" w:w="2878"/>
          </w:tcPr>
          <w:p>
            <w:pPr>
              <w:spacing w:after="20" w:before="20"/>
            </w:pPr>
            <w:r/>
            <w:r>
              <w:rPr>
                <w:rFonts w:ascii="Times New Roman" w:hAnsi="Times New Roman" w:eastAsia="宋体"/>
                <w:b w:val="0"/>
                <w:sz w:val="21"/>
              </w:rPr>
              <w:t>10</w:t>
            </w:r>
          </w:p>
        </w:tc>
        <w:tc>
          <w:tcPr>
            <w:tcW w:type="dxa" w:w="2878"/>
          </w:tcPr>
          <w:p>
            <w:pPr>
              <w:spacing w:after="20" w:before="20"/>
            </w:pPr>
            <w:r/>
            <w:r>
              <w:rPr>
                <w:rFonts w:ascii="Times New Roman" w:hAnsi="Times New Roman" w:eastAsia="宋体"/>
                <w:b w:val="0"/>
                <w:sz w:val="21"/>
              </w:rPr>
              <w:t>校外申请免试生复试时间另行通知</w:t>
            </w:r>
          </w:p>
        </w:tc>
        <w:tc>
          <w:tcPr>
            <w:tcW w:type="dxa" w:w="2878"/>
          </w:tcPr>
          <w:p>
            <w:pPr>
              <w:spacing w:after="20" w:before="20"/>
            </w:pPr>
            <w:r/>
            <w:r>
              <w:rPr>
                <w:rFonts w:ascii="Times New Roman" w:hAnsi="Times New Roman" w:eastAsia="宋体"/>
                <w:b w:val="0"/>
                <w:sz w:val="21"/>
              </w:rPr>
              <w:t>具体时间待定</w:t>
            </w:r>
          </w:p>
        </w:tc>
      </w:tr>
    </w:tbl>
    <w:p>
      <w:pPr>
        <w:spacing w:before="160" w:after="80" w:lineRule="auto" w:line="360"/>
        <w:jc w:val="left"/>
      </w:pPr>
      <w:r>
        <w:rPr>
          <w:rFonts w:ascii="Times New Roman" w:hAnsi="Times New Roman" w:eastAsia="宋体"/>
          <w:b/>
          <w:sz w:val="28"/>
        </w:rPr>
        <w:t>五、其他事项</w:t>
      </w:r>
    </w:p>
    <w:p>
      <w:pPr>
        <w:spacing w:after="80" w:lineRule="auto" w:line="360"/>
        <w:ind w:firstLine="482"/>
        <w:jc w:val="both"/>
      </w:pPr>
      <w:r>
        <w:rPr>
          <w:rFonts w:ascii="Times New Roman" w:hAnsi="Times New Roman" w:eastAsia="宋体"/>
          <w:b w:val="0"/>
          <w:sz w:val="24"/>
        </w:rPr>
        <w:t>1. 推免生可以参加本校的复试，也可以申请其他学校的复试。</w:t>
      </w:r>
    </w:p>
    <w:p>
      <w:pPr>
        <w:spacing w:after="80" w:lineRule="auto" w:line="360"/>
        <w:ind w:firstLine="482"/>
        <w:jc w:val="both"/>
      </w:pPr>
      <w:r>
        <w:rPr>
          <w:rFonts w:ascii="Times New Roman" w:hAnsi="Times New Roman" w:eastAsia="宋体"/>
          <w:b w:val="0"/>
          <w:sz w:val="24"/>
        </w:rPr>
        <w:t>2. 确定为免试资格的学生，必须按时参加硕士研究生报名，不能参加当年硕士研究生统考，不再列入当年毕业生派遣方案。</w:t>
      </w:r>
    </w:p>
    <w:p>
      <w:pPr>
        <w:spacing w:after="80" w:lineRule="auto" w:line="360"/>
        <w:ind w:firstLine="482"/>
        <w:jc w:val="both"/>
      </w:pPr>
      <w:r>
        <w:rPr>
          <w:rFonts w:ascii="Times New Roman" w:hAnsi="Times New Roman" w:eastAsia="宋体"/>
          <w:b w:val="0"/>
          <w:sz w:val="24"/>
        </w:rPr>
        <w:t>3. 获得推免生资格的学生在规定的时间内按照我校研究生院要求办理报名等手续，未按时办理者不能被接收学校录取。</w:t>
      </w:r>
    </w:p>
    <w:p>
      <w:pPr>
        <w:spacing w:after="80" w:lineRule="auto" w:line="360"/>
        <w:ind w:firstLine="482"/>
        <w:jc w:val="both"/>
      </w:pPr>
      <w:r>
        <w:rPr>
          <w:rFonts w:ascii="Times New Roman" w:hAnsi="Times New Roman" w:eastAsia="宋体"/>
          <w:b w:val="0"/>
          <w:sz w:val="24"/>
        </w:rPr>
        <w:t>4. 获得推免资格后，有下列情形之一的，取消其推免生资格：</w:t>
      </w:r>
    </w:p>
    <w:p>
      <w:pPr>
        <w:spacing w:after="80" w:lineRule="auto" w:line="360"/>
        <w:ind w:firstLine="482"/>
        <w:jc w:val="both"/>
      </w:pPr>
      <w:r>
        <w:rPr>
          <w:rFonts w:ascii="Times New Roman" w:hAnsi="Times New Roman" w:eastAsia="宋体"/>
          <w:b w:val="0"/>
          <w:sz w:val="24"/>
        </w:rPr>
        <w:t>（1）所有课程有不及格科目的；</w:t>
      </w:r>
    </w:p>
    <w:p>
      <w:pPr>
        <w:spacing w:after="80" w:lineRule="auto" w:line="360"/>
        <w:ind w:firstLine="482"/>
        <w:jc w:val="both"/>
      </w:pPr>
      <w:r>
        <w:rPr>
          <w:rFonts w:ascii="Times New Roman" w:hAnsi="Times New Roman" w:eastAsia="宋体"/>
          <w:b w:val="0"/>
          <w:sz w:val="24"/>
        </w:rPr>
        <w:t>（2）毕业设计（论文）和实践环节成绩在良好以下的；</w:t>
      </w:r>
    </w:p>
    <w:p>
      <w:pPr>
        <w:spacing w:after="80" w:lineRule="auto" w:line="360"/>
        <w:ind w:firstLine="482"/>
        <w:jc w:val="both"/>
      </w:pPr>
      <w:r>
        <w:rPr>
          <w:rFonts w:ascii="Times New Roman" w:hAnsi="Times New Roman" w:eastAsia="宋体"/>
          <w:b w:val="0"/>
          <w:sz w:val="24"/>
        </w:rPr>
        <w:t>（3）受到学校纪律处分的；</w:t>
      </w:r>
    </w:p>
    <w:p>
      <w:pPr>
        <w:spacing w:after="80" w:lineRule="auto" w:line="360"/>
        <w:ind w:firstLine="482"/>
        <w:jc w:val="both"/>
      </w:pPr>
      <w:r>
        <w:rPr>
          <w:rFonts w:ascii="Times New Roman" w:hAnsi="Times New Roman" w:eastAsia="宋体"/>
          <w:b w:val="0"/>
          <w:sz w:val="24"/>
        </w:rPr>
        <w:t>（4）毕业时未取得学士学位的；</w:t>
      </w:r>
    </w:p>
    <w:p>
      <w:pPr>
        <w:spacing w:after="80" w:lineRule="auto" w:line="360"/>
        <w:ind w:firstLine="482"/>
        <w:jc w:val="both"/>
      </w:pPr>
      <w:r>
        <w:rPr>
          <w:rFonts w:ascii="Times New Roman" w:hAnsi="Times New Roman" w:eastAsia="宋体"/>
          <w:b w:val="0"/>
          <w:sz w:val="24"/>
        </w:rPr>
        <w:t>（5）推免过程中有弄虚作假，有论文抄袭、虚报获奖或科研成果等学术不端行为或者有其他严重影响推免过程和结果公平公正行为的。</w:t>
      </w:r>
    </w:p>
    <w:p>
      <w:pPr>
        <w:spacing w:after="80" w:lineRule="auto" w:line="360"/>
        <w:ind w:firstLine="482"/>
        <w:jc w:val="both"/>
      </w:pPr>
      <w:r>
        <w:rPr>
          <w:rFonts w:ascii="Times New Roman" w:hAnsi="Times New Roman" w:eastAsia="宋体"/>
          <w:b w:val="0"/>
          <w:sz w:val="24"/>
        </w:rPr>
        <w:t>5. 《东北电力大学推荐优秀应届本科毕业生免试攻读研究生资格申请表》请到研究生院网站下载https://grad.neepu.edu.cn/info/1126/3390.htm</w:t>
      </w:r>
    </w:p>
    <w:p>
      <w:pPr>
        <w:spacing w:after="80" w:lineRule="auto" w:line="360"/>
        <w:ind w:firstLine="482"/>
        <w:jc w:val="both"/>
      </w:pPr>
      <w:r>
        <w:rPr>
          <w:rFonts w:ascii="Times New Roman" w:hAnsi="Times New Roman" w:eastAsia="宋体"/>
          <w:b w:val="0"/>
          <w:sz w:val="24"/>
        </w:rPr>
        <w:t>机械工程学院</w:t>
      </w:r>
    </w:p>
    <w:p>
      <w:pPr>
        <w:spacing w:after="80" w:lineRule="auto" w:line="360"/>
        <w:ind w:firstLine="482"/>
        <w:jc w:val="both"/>
      </w:pPr>
      <w:r>
        <w:rPr>
          <w:rFonts w:ascii="Times New Roman" w:hAnsi="Times New Roman" w:eastAsia="宋体"/>
          <w:b w:val="0"/>
          <w:sz w:val="24"/>
        </w:rPr>
        <w:t>2025年9月1日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