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吉林师范大学推荐2026届优秀本科毕业生免试攻读硕士研究生工作方案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一、工作目标与原则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推荐2026届优秀本科毕业生免试攻读硕士研究生，旨在选拔品学兼优、具有创新精神和培养潜质的应届本科毕业生。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推荐工作遵循公平、公正、公开原则，严格按教育部及学校相关规定执行。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申请者为吉林师范大学2026届全日制普通本科应届毕业生。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品行端正，无违法违纪记录，无学术不端行为。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学业成绩优秀，专业排名符合学校规定比例（具体比例以附件方案为准）。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全国大学英语四级或六级考试成绩达到学校要求（具体标准见附件）。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身心健康，符合研究生入学体检标准。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学生申请：符合条件的学生按学院通知要求提交申请材料。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学院审核推荐：各学院对申请学生进行资格审核、综合评定，确定拟推荐名单并公示。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学校复核审定：教务处及相关职能部门复核推荐名单，报学校推免工作领导小组审定。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名单公示：审定后的推荐名单在学校网站进行公示，公示期不少于规定天数。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材料报送：公示无异议后，按要求向教育部推免服务系统报送推荐名单及相关信息。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具体时间节点以附件方案及学院通知为准。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《吉林师范大学推荐免试攻读硕士研究生申请表》。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外语水平证明（如四六级成绩单复印件）。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获奖证书、科研成果、专利、论文等证明材料复印件。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其他能证明综合素质和创新能力的材料。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地址：吉林省四平市铁西区海丰大街1301号，吉林师范大学教务处，邮编：136000。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具体咨询请联系学生所在学院教务办公室或教务处教务运行科。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详细方案见附件《吉林师范大学推荐2026届优秀本科毕业生免试攻读硕士研究生工作方案.docx》。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