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line="360" w:lineRule="auto" w:before="240" w:after="160"/>
        <w:ind w:firstLine="0"/>
        <w:jc w:val="center"/>
      </w:pPr>
      <w:r>
        <w:rPr>
          <w:rFonts w:ascii="Times New Roman" w:hAnsi="Times New Roman" w:eastAsia="宋体"/>
          <w:b/>
          <w:sz w:val="32"/>
        </w:rPr>
        <w:t>河南大学数学与统计学院2026年优秀大学生数学国际夏令营通知</w:t>
      </w:r>
    </w:p>
    <w:p>
      <w:pPr>
        <w:spacing w:line="360" w:lineRule="auto" w:before="0" w:after="80"/>
        <w:ind w:firstLine="482"/>
        <w:jc w:val="both"/>
      </w:pPr>
      <w:r>
        <w:rPr>
          <w:rFonts w:ascii="Times New Roman" w:hAnsi="Times New Roman" w:eastAsia="宋体"/>
          <w:b w:val="0"/>
          <w:sz w:val="24"/>
        </w:rPr>
        <w:t>为促进高校之间优秀大学生的交流和互动、给学生提供一个了解数学和统计学科各个方向最新前沿动态的机会，河南大学数学与统计学院拟定于2026年7月7日—7月10日举办大学生数学夏令营。本次夏令营计划在全国高校范围内招收40名数学、统计学及相关专业的高年级本科生，来我院进行集中交流。</w:t>
      </w:r>
    </w:p>
    <w:p>
      <w:pPr>
        <w:spacing w:line="360" w:lineRule="auto" w:before="0" w:after="80"/>
        <w:ind w:firstLine="482"/>
        <w:jc w:val="both"/>
      </w:pPr>
      <w:r>
        <w:rPr>
          <w:rFonts w:ascii="Times New Roman" w:hAnsi="Times New Roman" w:eastAsia="宋体"/>
          <w:b w:val="0"/>
          <w:sz w:val="24"/>
        </w:rPr>
        <w:t>夏令营期间将通过学术讲座、学院宣讲、导师交流等活动，旨在打造数学和统计学的学习与交流平台，同时展示我院在数学、统计学等领域所取得的重要研究成果，使营员了解我院的学科发展特色和研究生培养模式。</w:t>
      </w:r>
    </w:p>
    <w:p>
      <w:pPr>
        <w:spacing w:line="360" w:lineRule="auto" w:before="160" w:after="80"/>
        <w:ind w:firstLine="0"/>
        <w:jc w:val="left"/>
      </w:pPr>
      <w:r>
        <w:rPr>
          <w:rFonts w:ascii="Times New Roman" w:hAnsi="Times New Roman" w:eastAsia="宋体"/>
          <w:b/>
          <w:sz w:val="28"/>
        </w:rPr>
        <w:t>一、日程安排</w:t>
      </w:r>
    </w:p>
    <w:p>
      <w:pPr>
        <w:spacing w:line="360" w:lineRule="auto" w:before="120" w:after="60"/>
        <w:ind w:firstLine="0"/>
        <w:jc w:val="left"/>
      </w:pPr>
      <w:r>
        <w:rPr>
          <w:rFonts w:ascii="Times New Roman" w:hAnsi="Times New Roman" w:eastAsia="宋体"/>
          <w:b/>
          <w:sz w:val="24"/>
        </w:rPr>
        <w:t>7月7日下午：营员报到</w:t>
      </w:r>
    </w:p>
    <w:p>
      <w:pPr>
        <w:spacing w:line="360" w:lineRule="auto" w:before="0" w:after="80"/>
        <w:ind w:firstLine="482"/>
        <w:jc w:val="both"/>
      </w:pPr>
      <w:r>
        <w:rPr>
          <w:rFonts w:ascii="Times New Roman" w:hAnsi="Times New Roman" w:eastAsia="宋体"/>
          <w:b w:val="0"/>
          <w:sz w:val="24"/>
        </w:rPr>
        <w:t>7月8日-7月10日上午：专题报告（专家报告、招生宣传等）</w:t>
      </w:r>
    </w:p>
    <w:p>
      <w:pPr>
        <w:spacing w:line="360" w:lineRule="auto" w:before="120" w:after="60"/>
        <w:ind w:firstLine="0"/>
        <w:jc w:val="left"/>
      </w:pPr>
      <w:r>
        <w:rPr>
          <w:rFonts w:ascii="Times New Roman" w:hAnsi="Times New Roman" w:eastAsia="宋体"/>
          <w:b/>
          <w:sz w:val="24"/>
        </w:rPr>
        <w:t>7月10日下午：离营</w:t>
      </w:r>
    </w:p>
    <w:p>
      <w:pPr>
        <w:spacing w:line="360" w:lineRule="auto" w:before="160" w:after="80"/>
        <w:ind w:firstLine="0"/>
        <w:jc w:val="left"/>
      </w:pPr>
      <w:r>
        <w:rPr>
          <w:rFonts w:ascii="Times New Roman" w:hAnsi="Times New Roman" w:eastAsia="宋体"/>
          <w:b/>
          <w:sz w:val="28"/>
        </w:rPr>
        <w:t>二、申请资格及方式</w:t>
      </w:r>
    </w:p>
    <w:p>
      <w:pPr>
        <w:spacing w:line="360" w:lineRule="auto" w:before="160" w:after="80"/>
        <w:ind w:firstLine="0"/>
        <w:jc w:val="left"/>
      </w:pPr>
      <w:r>
        <w:rPr>
          <w:rFonts w:ascii="Times New Roman" w:hAnsi="Times New Roman" w:eastAsia="宋体"/>
          <w:b/>
          <w:sz w:val="28"/>
        </w:rPr>
        <w:t>（一）申请资格</w:t>
      </w:r>
    </w:p>
    <w:p>
      <w:pPr>
        <w:spacing w:line="360" w:lineRule="auto" w:before="160" w:after="80"/>
        <w:ind w:firstLine="0"/>
        <w:jc w:val="left"/>
      </w:pPr>
      <w:r>
        <w:rPr>
          <w:rFonts w:ascii="Times New Roman" w:hAnsi="Times New Roman" w:eastAsia="宋体"/>
          <w:b/>
          <w:sz w:val="28"/>
        </w:rPr>
        <w:t>1. 全国高校本科2027届毕业生；</w:t>
      </w:r>
    </w:p>
    <w:p>
      <w:pPr>
        <w:spacing w:line="360" w:lineRule="auto" w:before="160" w:after="80"/>
        <w:ind w:firstLine="0"/>
        <w:jc w:val="left"/>
      </w:pPr>
      <w:r>
        <w:rPr>
          <w:rFonts w:ascii="Times New Roman" w:hAnsi="Times New Roman" w:eastAsia="宋体"/>
          <w:b/>
          <w:sz w:val="28"/>
        </w:rPr>
        <w:t>2. 学习成绩在专业或全年级排名前30%者；</w:t>
      </w:r>
    </w:p>
    <w:p>
      <w:pPr>
        <w:spacing w:line="360" w:lineRule="auto" w:before="160" w:after="80"/>
        <w:ind w:firstLine="0"/>
        <w:jc w:val="left"/>
      </w:pPr>
      <w:r>
        <w:rPr>
          <w:rFonts w:ascii="Times New Roman" w:hAnsi="Times New Roman" w:eastAsia="宋体"/>
          <w:b/>
          <w:sz w:val="28"/>
        </w:rPr>
        <w:t>3. 通过大学英语四级考试；</w:t>
      </w:r>
    </w:p>
    <w:p>
      <w:pPr>
        <w:spacing w:line="360" w:lineRule="auto" w:before="160" w:after="80"/>
        <w:ind w:firstLine="0"/>
        <w:jc w:val="left"/>
      </w:pPr>
      <w:r>
        <w:rPr>
          <w:rFonts w:ascii="Times New Roman" w:hAnsi="Times New Roman" w:eastAsia="宋体"/>
          <w:b/>
          <w:sz w:val="28"/>
        </w:rPr>
        <w:t>4. 对科学研究有浓厚兴趣。</w:t>
      </w:r>
    </w:p>
    <w:p>
      <w:pPr>
        <w:spacing w:line="360" w:lineRule="auto" w:before="160" w:after="80"/>
        <w:ind w:firstLine="0"/>
        <w:jc w:val="left"/>
      </w:pPr>
      <w:r>
        <w:rPr>
          <w:rFonts w:ascii="Times New Roman" w:hAnsi="Times New Roman" w:eastAsia="宋体"/>
          <w:b/>
          <w:sz w:val="28"/>
        </w:rPr>
        <w:t>（二）申请材料</w:t>
      </w:r>
    </w:p>
    <w:p>
      <w:pPr>
        <w:spacing w:line="360" w:lineRule="auto" w:before="160" w:after="80"/>
        <w:ind w:firstLine="0"/>
        <w:jc w:val="left"/>
      </w:pPr>
      <w:r>
        <w:rPr>
          <w:rFonts w:ascii="Times New Roman" w:hAnsi="Times New Roman" w:eastAsia="宋体"/>
          <w:b/>
          <w:sz w:val="28"/>
        </w:rPr>
        <w:t>1. 夏令营申请表（见附件，请填写完整并加盖就读院系公章）；</w:t>
      </w:r>
    </w:p>
    <w:p>
      <w:pPr>
        <w:spacing w:line="360" w:lineRule="auto" w:before="160" w:after="80"/>
        <w:ind w:firstLine="0"/>
        <w:jc w:val="left"/>
      </w:pPr>
      <w:r>
        <w:rPr>
          <w:rFonts w:ascii="Times New Roman" w:hAnsi="Times New Roman" w:eastAsia="宋体"/>
          <w:b/>
          <w:sz w:val="28"/>
        </w:rPr>
        <w:t>2. 本科期间成绩单与成绩排名证明（需要加盖就读院系公章）；</w:t>
      </w:r>
    </w:p>
    <w:p>
      <w:pPr>
        <w:spacing w:line="360" w:lineRule="auto" w:before="160" w:after="80"/>
        <w:ind w:firstLine="0"/>
        <w:jc w:val="left"/>
      </w:pPr>
      <w:r>
        <w:rPr>
          <w:rFonts w:ascii="Times New Roman" w:hAnsi="Times New Roman" w:eastAsia="宋体"/>
          <w:b/>
          <w:sz w:val="28"/>
        </w:rPr>
        <w:t>3. 英语四、六级成绩单</w:t>
      </w:r>
    </w:p>
    <w:p>
      <w:pPr>
        <w:spacing w:line="360" w:lineRule="auto" w:before="160" w:after="80"/>
        <w:ind w:firstLine="0"/>
        <w:jc w:val="left"/>
      </w:pPr>
      <w:r>
        <w:rPr>
          <w:rFonts w:ascii="Times New Roman" w:hAnsi="Times New Roman" w:eastAsia="宋体"/>
          <w:b/>
          <w:sz w:val="28"/>
        </w:rPr>
        <w:t>4. 获奖证书</w:t>
      </w:r>
    </w:p>
    <w:p>
      <w:pPr>
        <w:spacing w:line="360" w:lineRule="auto" w:before="160" w:after="80"/>
        <w:ind w:firstLine="0"/>
        <w:jc w:val="left"/>
      </w:pPr>
      <w:r>
        <w:rPr>
          <w:rFonts w:ascii="Times New Roman" w:hAnsi="Times New Roman" w:eastAsia="宋体"/>
          <w:b/>
          <w:sz w:val="28"/>
        </w:rPr>
        <w:t>5. 体现自身学术水平的代表性学术论文等</w:t>
      </w:r>
    </w:p>
    <w:p>
      <w:pPr>
        <w:spacing w:line="360" w:lineRule="auto" w:before="160" w:after="80"/>
        <w:ind w:firstLine="0"/>
        <w:jc w:val="left"/>
      </w:pPr>
      <w:r>
        <w:rPr>
          <w:rFonts w:ascii="Times New Roman" w:hAnsi="Times New Roman" w:eastAsia="宋体"/>
          <w:b/>
          <w:sz w:val="28"/>
        </w:rPr>
        <w:t>（三）申请方式</w:t>
      </w:r>
    </w:p>
    <w:p>
      <w:pPr>
        <w:spacing w:line="360" w:lineRule="auto" w:before="0" w:after="80"/>
        <w:ind w:firstLine="482"/>
        <w:jc w:val="both"/>
      </w:pPr>
      <w:r>
        <w:rPr>
          <w:rFonts w:ascii="Times New Roman" w:hAnsi="Times New Roman" w:eastAsia="宋体"/>
          <w:b w:val="0"/>
          <w:sz w:val="24"/>
        </w:rPr>
        <w:t>网上申报：申请人点击下述申请链接，填写相关信息并提交上述申请材料（1-5项须按顺序合成一个PDF文件进行提交）。</w:t>
      </w:r>
    </w:p>
    <w:p>
      <w:pPr>
        <w:spacing w:line="360" w:lineRule="auto" w:before="0" w:after="80"/>
        <w:ind w:firstLine="482"/>
        <w:jc w:val="both"/>
      </w:pPr>
      <w:r>
        <w:rPr>
          <w:rFonts w:ascii="Times New Roman" w:hAnsi="Times New Roman" w:eastAsia="宋体"/>
          <w:b w:val="0"/>
          <w:sz w:val="24"/>
        </w:rPr>
        <w:t>申请链接：https://send2me.cn/E-0tUHSu/SxWnrTUDewjDBw</w:t>
      </w:r>
    </w:p>
    <w:p>
      <w:pPr>
        <w:spacing w:line="360" w:lineRule="auto" w:before="0" w:after="80"/>
        <w:ind w:firstLine="482"/>
        <w:jc w:val="both"/>
      </w:pPr>
      <w:r>
        <w:rPr>
          <w:rFonts w:ascii="Times New Roman" w:hAnsi="Times New Roman" w:eastAsia="宋体"/>
          <w:b w:val="0"/>
          <w:sz w:val="24"/>
        </w:rPr>
        <w:t>网上申报截止日期：2026年6月29日24时。</w:t>
      </w:r>
    </w:p>
    <w:p>
      <w:pPr>
        <w:spacing w:line="360" w:lineRule="auto" w:before="0" w:after="80"/>
        <w:ind w:firstLine="482"/>
        <w:jc w:val="both"/>
      </w:pPr>
      <w:r>
        <w:rPr>
          <w:rFonts w:ascii="Times New Roman" w:hAnsi="Times New Roman" w:eastAsia="宋体"/>
          <w:b w:val="0"/>
          <w:sz w:val="24"/>
        </w:rPr>
        <w:t>说明：提交申请材料后，请加入QQ群：河南大学2026数学夏令营（群号：985697330）。我们将在QQ群中通知录取等后续事宜。</w:t>
      </w:r>
    </w:p>
    <w:p>
      <w:pPr>
        <w:spacing w:line="360" w:lineRule="auto" w:before="160" w:after="80"/>
        <w:ind w:firstLine="0"/>
        <w:jc w:val="left"/>
      </w:pPr>
      <w:r>
        <w:rPr>
          <w:rFonts w:ascii="Times New Roman" w:hAnsi="Times New Roman" w:eastAsia="宋体"/>
          <w:b/>
          <w:sz w:val="28"/>
        </w:rPr>
        <w:t>三、审核及录取</w:t>
      </w:r>
    </w:p>
    <w:p>
      <w:pPr>
        <w:spacing w:line="360" w:lineRule="auto" w:before="0" w:after="80"/>
        <w:ind w:firstLine="482"/>
        <w:jc w:val="both"/>
      </w:pPr>
      <w:r>
        <w:rPr>
          <w:rFonts w:ascii="Times New Roman" w:hAnsi="Times New Roman" w:eastAsia="宋体"/>
          <w:b w:val="0"/>
          <w:sz w:val="24"/>
        </w:rPr>
        <w:t>录取方法：河南大学数学与统计学院将组织专门工作组审核申请材料，并确定录取营员名单。录取工作将于6月30日结束。</w:t>
      </w:r>
    </w:p>
    <w:p>
      <w:pPr>
        <w:spacing w:line="360" w:lineRule="auto" w:before="0" w:after="80"/>
        <w:ind w:firstLine="482"/>
        <w:jc w:val="both"/>
      </w:pPr>
      <w:r>
        <w:rPr>
          <w:rFonts w:ascii="Times New Roman" w:hAnsi="Times New Roman" w:eastAsia="宋体"/>
          <w:b w:val="0"/>
          <w:sz w:val="24"/>
        </w:rPr>
        <w:t>营员名单发布：录取工作结束后，将在QQ群中通知录取结果，请大家随时关注。</w:t>
      </w:r>
    </w:p>
    <w:p>
      <w:pPr>
        <w:spacing w:line="360" w:lineRule="auto" w:before="0" w:after="80"/>
        <w:ind w:firstLine="482"/>
        <w:jc w:val="both"/>
      </w:pPr>
      <w:r>
        <w:rPr>
          <w:rFonts w:ascii="Times New Roman" w:hAnsi="Times New Roman" w:eastAsia="宋体"/>
          <w:b w:val="0"/>
          <w:sz w:val="24"/>
        </w:rPr>
        <w:t>营员住宿：学院将为外校营员提供免费住宿。</w:t>
      </w:r>
    </w:p>
    <w:p>
      <w:pPr>
        <w:spacing w:line="360" w:lineRule="auto" w:before="160" w:after="80"/>
        <w:ind w:firstLine="0"/>
        <w:jc w:val="left"/>
      </w:pPr>
      <w:r>
        <w:rPr>
          <w:rFonts w:ascii="Times New Roman" w:hAnsi="Times New Roman" w:eastAsia="宋体"/>
          <w:b/>
          <w:sz w:val="28"/>
        </w:rPr>
        <w:t>四、咨询联系方式</w:t>
      </w:r>
    </w:p>
    <w:p>
      <w:pPr>
        <w:spacing w:line="360" w:lineRule="auto" w:before="120" w:after="60"/>
        <w:ind w:firstLine="0"/>
        <w:jc w:val="left"/>
      </w:pPr>
      <w:r>
        <w:rPr>
          <w:rFonts w:ascii="Times New Roman" w:hAnsi="Times New Roman" w:eastAsia="宋体"/>
          <w:b/>
          <w:sz w:val="24"/>
        </w:rPr>
        <w:t>联系人：河南大学数学与统计学院研科办 吕老师</w:t>
      </w:r>
    </w:p>
    <w:p>
      <w:pPr>
        <w:spacing w:line="360" w:lineRule="auto" w:before="120" w:after="60"/>
        <w:ind w:firstLine="0"/>
        <w:jc w:val="left"/>
      </w:pPr>
      <w:r>
        <w:rPr>
          <w:rFonts w:ascii="Times New Roman" w:hAnsi="Times New Roman" w:eastAsia="宋体"/>
          <w:b/>
          <w:sz w:val="24"/>
        </w:rPr>
        <w:t>咨询电话：0371-23881694</w:t>
      </w:r>
    </w:p>
    <w:p>
      <w:pPr>
        <w:spacing w:line="360" w:lineRule="auto" w:before="120" w:after="60"/>
        <w:ind w:firstLine="0"/>
        <w:jc w:val="left"/>
      </w:pPr>
      <w:r>
        <w:rPr>
          <w:rFonts w:ascii="Times New Roman" w:hAnsi="Times New Roman" w:eastAsia="宋体"/>
          <w:b/>
          <w:sz w:val="24"/>
        </w:rPr>
        <w:t>河南大学2026数学夏令营群号：985697330</w:t>
      </w:r>
    </w:p>
    <w:p>
      <w:pPr>
        <w:spacing w:line="360" w:lineRule="auto" w:before="160" w:after="80"/>
        <w:ind w:firstLine="0"/>
        <w:jc w:val="left"/>
      </w:pPr>
      <w:r>
        <w:rPr>
          <w:rFonts w:ascii="Times New Roman" w:hAnsi="Times New Roman" w:eastAsia="宋体"/>
          <w:b/>
          <w:sz w:val="28"/>
        </w:rPr>
        <w:t>五、学院简介</w:t>
      </w:r>
    </w:p>
    <w:p>
      <w:pPr>
        <w:spacing w:line="360" w:lineRule="auto" w:before="0" w:after="80"/>
        <w:ind w:firstLine="482"/>
        <w:jc w:val="both"/>
      </w:pPr>
      <w:r>
        <w:rPr>
          <w:rFonts w:ascii="Times New Roman" w:hAnsi="Times New Roman" w:eastAsia="宋体"/>
          <w:b w:val="0"/>
          <w:sz w:val="24"/>
        </w:rPr>
        <w:t>河南大学数学与统计学院是河南大学设立较早的院系之一，其前身为创建于1923年的原中州大学数理系。后历经算学系、数学系、数学与信息科学学院等阶段，2014年更名为数学与统计学院。</w:t>
      </w:r>
    </w:p>
    <w:p>
      <w:pPr>
        <w:spacing w:line="360" w:lineRule="auto" w:before="0" w:after="80"/>
        <w:ind w:firstLine="482"/>
        <w:jc w:val="both"/>
      </w:pPr>
      <w:r>
        <w:rPr>
          <w:rFonts w:ascii="Times New Roman" w:hAnsi="Times New Roman" w:eastAsia="宋体"/>
          <w:b w:val="0"/>
          <w:sz w:val="24"/>
        </w:rPr>
        <w:t>学院现有专任教师121人，其中教授、副教授83人，博士、硕士生导师101人。有双聘院士1人，国家优青1人，河南省特聘教授6人，河南省本科高校教学名师1人，河南省杰出青年基金获得者4人，中原青年拔尖人才2人；河南大学外籍“拔尖人才项目”全职特聘教授2人，河南大学“黄河学者”1人，河南大学“百人计划”1人。</w:t>
      </w:r>
    </w:p>
    <w:p>
      <w:pPr>
        <w:spacing w:line="360" w:lineRule="auto" w:before="0" w:after="80"/>
        <w:ind w:firstLine="482"/>
        <w:jc w:val="both"/>
      </w:pPr>
      <w:r>
        <w:rPr>
          <w:rFonts w:ascii="Times New Roman" w:hAnsi="Times New Roman" w:eastAsia="宋体"/>
          <w:b w:val="0"/>
          <w:sz w:val="24"/>
        </w:rPr>
        <w:t>目前，学院拥有数学和统计学两个一级学科博士学位授权点和博士后科研流动站，学科教学（数学）和应用统计两个专业硕士学位授权点。学院建有河南省应用数学中心、河南省人工智能理论及算法工程研究中心等省级教学科研平台，办有全英文专业学术刊物《数学季刊》。学院在代数与数论、偏微分方程与数学物理、复分析与复几何、概率论与数理统计、科学计算、数据分析与智能处理等方向形成了优势和特色，取得了一批优秀科研成果。</w:t>
      </w:r>
    </w:p>
    <w:p>
      <w:pPr>
        <w:spacing w:line="360" w:lineRule="auto" w:before="0" w:after="80"/>
        <w:ind w:firstLine="482"/>
        <w:jc w:val="both"/>
      </w:pPr>
      <w:r>
        <w:rPr>
          <w:rFonts w:ascii="Times New Roman" w:hAnsi="Times New Roman" w:eastAsia="宋体"/>
          <w:b w:val="0"/>
          <w:sz w:val="24"/>
        </w:rPr>
        <w:t>更多内容请留意河南大学数学与统计学院官方网站：</w:t>
      </w:r>
    </w:p>
    <w:p>
      <w:pPr>
        <w:spacing w:line="360" w:lineRule="auto" w:before="0" w:after="80"/>
        <w:ind w:firstLine="482"/>
        <w:jc w:val="both"/>
      </w:pPr>
      <w:r>
        <w:rPr>
          <w:rFonts w:ascii="Times New Roman" w:hAnsi="Times New Roman" w:eastAsia="宋体"/>
          <w:b w:val="0"/>
          <w:sz w:val="24"/>
        </w:rPr>
        <w:t>http://maths.henu.edu.cn/。</w:t>
      </w:r>
    </w:p>
    <w:sectPr w:rsidR="00FC693F" w:rsidRPr="0006063C" w:rsidSect="00034616">
      <w:pgSz w:w="12240" w:h="15840"/>
      <w:pgMar w:top="1440" w:right="1803" w:bottom="1440" w:left="180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