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广东财经大学湾区影视产业学院2026年接收全国高校应届本科毕业生推荐免试攻读硕士研究生预报名公告</w:t>
      </w:r>
    </w:p>
    <w:p>
      <w:pPr>
        <w:spacing w:after="80" w:lineRule="auto" w:line="360"/>
        <w:ind w:firstLine="482"/>
        <w:jc w:val="both"/>
      </w:pPr>
      <w:r>
        <w:rPr>
          <w:rFonts w:ascii="Times New Roman" w:hAnsi="Times New Roman" w:eastAsia="宋体"/>
          <w:b w:val="0"/>
          <w:sz w:val="24"/>
        </w:rPr>
        <w:t>根据《广东财经大学2026年接收全国高校应届本科毕业生推荐免试攻读硕士研究生预报名公告》的要求，现将湾区影视产业学院2026年接收应届本科毕业生推荐免试攻读硕士研究生（以下简称“推免生”）预报名工作公告如下。</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一、学院概况</w:t>
      </w:r>
    </w:p>
    <w:p>
      <w:pPr>
        <w:spacing w:after="80" w:lineRule="auto" w:line="360"/>
        <w:ind w:firstLine="482"/>
        <w:jc w:val="both"/>
      </w:pPr>
      <w:r>
        <w:rPr>
          <w:rFonts w:ascii="Times New Roman" w:hAnsi="Times New Roman" w:eastAsia="宋体"/>
          <w:b w:val="0"/>
          <w:sz w:val="24"/>
        </w:rPr>
        <w:t>广东财经大学戏剧与影视专业学位硕士授权点由湾区影视产业学院负责建设。学院位于广东财经大学佛山校区，是与佛山市政府、佛山市委宣传部联合共建学院，是“粤港澳大湾区影视产业合作试验区”的重要建设内容。作为广东省省级产业学院，学院坚持“产教融合、产创融合、产研融合”的办学理念，拥有中国高校影视学会“湾区影视创研中心”、广东省文联“文艺评论基地”、广东省社科联授予的“岭南文化与影视传播科普基地”“粤港澳影视产业创新与文化传播研究中心”等多个高水平产学研创平台，与珠江电影集团共建联合培养研究生基地获批“省级创新基地”，打造“大湾区影视产业论坛”“Great青年影视创投活动”“Great湾区青年影视训练营”等三大科产教融合品牌活动，同时拥有行业领先的高水平影视专业软硬件教学条件。目前本学科点有22位研究生导师，还聘请了《战狼》《士兵突击》总策划张谦、金鸡百花奖得主著名录音师李安磊等多名业界知名人士担任实践导师。学院拥有省级“研究团队”和省级“教学团队”，近三年承担“粤港澳大湾区电影产业的百年历程与融合发展研究”等国家社科基金及省部级以上科研课题18项，主持完成“广东省电影产业对经济发展贡献研究”等智库服务项目20余项，师生多篇论文在《现代传播》《当代电影》等高水平学术期刊发表，论文、著作及视听作品获国家广电总局国际微短剧大赛优秀奖、中国高校影视学会“学会奖”“学院奖”、广东省广播影视奖、北京大学生电影节优秀作品等多项国家级省部级奖励。</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135400 戏剧与影视硕士</w:t>
      </w:r>
    </w:p>
    <w:p>
      <w:pPr>
        <w:spacing w:after="80" w:lineRule="auto" w:line="360"/>
        <w:ind w:firstLine="482"/>
        <w:jc w:val="both"/>
      </w:pPr>
      <w:r>
        <w:rPr>
          <w:rFonts w:ascii="Times New Roman" w:hAnsi="Times New Roman" w:eastAsia="宋体"/>
          <w:b w:val="0"/>
          <w:sz w:val="24"/>
        </w:rPr>
        <w:t>下设四个方向：视听创作、影视编剧、主持表演、制片管理</w:t>
      </w:r>
    </w:p>
    <w:p>
      <w:pPr>
        <w:spacing w:after="80" w:lineRule="auto" w:line="360"/>
        <w:ind w:firstLine="482"/>
        <w:jc w:val="both"/>
      </w:pPr>
      <w:r>
        <w:rPr>
          <w:rFonts w:ascii="Times New Roman" w:hAnsi="Times New Roman" w:eastAsia="宋体"/>
          <w:b w:val="0"/>
          <w:sz w:val="24"/>
        </w:rPr>
        <w:t>招生人数以学校最终公布的2026年硕士研究生招生专业目录为准。实际招生人数以最后确认录取人数为准。</w:t>
      </w:r>
    </w:p>
    <w:p>
      <w:pPr>
        <w:spacing w:before="160" w:after="80" w:lineRule="auto" w:line="360"/>
        <w:jc w:val="left"/>
      </w:pPr>
      <w:r>
        <w:rPr>
          <w:rFonts w:ascii="Times New Roman" w:hAnsi="Times New Roman" w:eastAsia="宋体"/>
          <w:b/>
          <w:sz w:val="28"/>
        </w:rPr>
        <w:t>三、报名条件</w:t>
      </w:r>
    </w:p>
    <w:p>
      <w:pPr>
        <w:spacing w:after="80" w:lineRule="auto" w:line="360"/>
        <w:ind w:firstLine="482"/>
        <w:jc w:val="both"/>
      </w:pPr>
      <w:r>
        <w:rPr>
          <w:rFonts w:ascii="Times New Roman" w:hAnsi="Times New Roman" w:eastAsia="宋体"/>
          <w:b w:val="0"/>
          <w:sz w:val="24"/>
        </w:rPr>
        <w:t>推免生申请须同时具备以下条件：</w:t>
      </w:r>
    </w:p>
    <w:p>
      <w:pPr>
        <w:spacing w:after="80" w:lineRule="auto" w:line="360"/>
        <w:ind w:firstLine="482"/>
        <w:jc w:val="both"/>
      </w:pPr>
      <w:r>
        <w:rPr>
          <w:rFonts w:ascii="Times New Roman" w:hAnsi="Times New Roman" w:eastAsia="宋体"/>
          <w:b w:val="0"/>
          <w:sz w:val="24"/>
        </w:rPr>
        <w:t>1. 身心健康，品行端正，遵纪守法。</w:t>
      </w:r>
    </w:p>
    <w:p>
      <w:pPr>
        <w:spacing w:after="80" w:lineRule="auto" w:line="360"/>
        <w:ind w:firstLine="482"/>
        <w:jc w:val="both"/>
      </w:pPr>
      <w:r>
        <w:rPr>
          <w:rFonts w:ascii="Times New Roman" w:hAnsi="Times New Roman" w:eastAsia="宋体"/>
          <w:b w:val="0"/>
          <w:sz w:val="24"/>
        </w:rPr>
        <w:t>2. 具备作为研究生培养的潜质和基础。</w:t>
      </w:r>
    </w:p>
    <w:p>
      <w:pPr>
        <w:spacing w:after="80" w:lineRule="auto" w:line="360"/>
        <w:ind w:firstLine="482"/>
        <w:jc w:val="both"/>
      </w:pPr>
      <w:r>
        <w:rPr>
          <w:rFonts w:ascii="Times New Roman" w:hAnsi="Times New Roman" w:eastAsia="宋体"/>
          <w:b w:val="0"/>
          <w:sz w:val="24"/>
        </w:rPr>
        <w:t>3. 申请人获得本科学校的推荐免试资格，在“全国推荐免试攻读研究生（免初试、转段）信息公开管理服务系统”（以下简称“推免服务系统”，网址:http://yz.chsi.com.cn/tm）获得推荐。</w:t>
      </w:r>
    </w:p>
    <w:p>
      <w:pPr>
        <w:spacing w:before="160" w:after="80" w:lineRule="auto" w:line="360"/>
        <w:jc w:val="left"/>
      </w:pPr>
      <w:r>
        <w:rPr>
          <w:rFonts w:ascii="Times New Roman" w:hAnsi="Times New Roman" w:eastAsia="宋体"/>
          <w:b/>
          <w:sz w:val="28"/>
        </w:rPr>
        <w:t>四、报名申请程序</w:t>
      </w:r>
    </w:p>
    <w:p>
      <w:pPr>
        <w:spacing w:after="80" w:lineRule="auto" w:line="360"/>
        <w:ind w:firstLine="482"/>
        <w:jc w:val="both"/>
      </w:pPr>
      <w:r>
        <w:rPr>
          <w:rFonts w:ascii="Times New Roman" w:hAnsi="Times New Roman" w:eastAsia="宋体"/>
          <w:b w:val="0"/>
          <w:sz w:val="24"/>
        </w:rPr>
        <w:t>1. 申请人在9月21日前发送申请邮件到学院研究生教育邮箱wqysyjsh@126.com。邮件以“申请专业名称+申请人姓名+手机号”命名，并提交以下材料（pdf文件格式）：</w:t>
      </w:r>
    </w:p>
    <w:p>
      <w:pPr>
        <w:spacing w:after="80" w:lineRule="auto" w:line="360"/>
        <w:ind w:firstLine="482"/>
        <w:jc w:val="both"/>
      </w:pPr>
      <w:r>
        <w:rPr>
          <w:rFonts w:ascii="Times New Roman" w:hAnsi="Times New Roman" w:eastAsia="宋体"/>
          <w:b w:val="0"/>
          <w:sz w:val="24"/>
        </w:rPr>
        <w:t>1）申请人有效的学生证、身份证（正反面）</w:t>
      </w:r>
    </w:p>
    <w:p>
      <w:pPr>
        <w:spacing w:after="80" w:lineRule="auto" w:line="360"/>
        <w:ind w:firstLine="482"/>
        <w:jc w:val="both"/>
      </w:pPr>
      <w:r>
        <w:rPr>
          <w:rFonts w:ascii="Times New Roman" w:hAnsi="Times New Roman" w:eastAsia="宋体"/>
          <w:b w:val="0"/>
          <w:sz w:val="24"/>
        </w:rPr>
        <w:t>2）本科期间学习成绩单，加盖推荐学校教务部门公章</w:t>
      </w:r>
    </w:p>
    <w:p>
      <w:pPr>
        <w:spacing w:after="80" w:lineRule="auto" w:line="360"/>
        <w:ind w:firstLine="482"/>
        <w:jc w:val="both"/>
      </w:pPr>
      <w:r>
        <w:rPr>
          <w:rFonts w:ascii="Times New Roman" w:hAnsi="Times New Roman" w:eastAsia="宋体"/>
          <w:b w:val="0"/>
          <w:sz w:val="24"/>
        </w:rPr>
        <w:t>3）英语等级证明（四六级或者托福雅思）</w:t>
      </w:r>
    </w:p>
    <w:p>
      <w:pPr>
        <w:spacing w:after="80" w:lineRule="auto" w:line="360"/>
        <w:ind w:firstLine="482"/>
        <w:jc w:val="both"/>
      </w:pPr>
      <w:r>
        <w:rPr>
          <w:rFonts w:ascii="Times New Roman" w:hAnsi="Times New Roman" w:eastAsia="宋体"/>
          <w:b w:val="0"/>
          <w:sz w:val="24"/>
        </w:rPr>
        <w:t>4）证明申请人在科研或专业实践方面有突出表现的原创性成果材料（该材料不作为必须提供材料，供招生单位参考）</w:t>
      </w:r>
    </w:p>
    <w:p>
      <w:pPr>
        <w:spacing w:after="80" w:lineRule="auto" w:line="360"/>
        <w:ind w:firstLine="482"/>
        <w:jc w:val="both"/>
      </w:pPr>
      <w:r>
        <w:rPr>
          <w:rFonts w:ascii="Times New Roman" w:hAnsi="Times New Roman" w:eastAsia="宋体"/>
          <w:b w:val="0"/>
          <w:sz w:val="24"/>
        </w:rPr>
        <w:t>申请人如果获得复试资格，复试时须提交以上材料原件核验。</w:t>
      </w:r>
    </w:p>
    <w:p>
      <w:pPr>
        <w:spacing w:after="80" w:lineRule="auto" w:line="360"/>
        <w:ind w:firstLine="482"/>
        <w:jc w:val="both"/>
      </w:pPr>
      <w:r>
        <w:rPr>
          <w:rFonts w:ascii="Times New Roman" w:hAnsi="Times New Roman" w:eastAsia="宋体"/>
          <w:b w:val="0"/>
          <w:sz w:val="24"/>
        </w:rPr>
        <w:t>2. 审核申请人资格，确定进入复试考生名单，并发送确认邮件。</w:t>
      </w:r>
    </w:p>
    <w:p>
      <w:pPr>
        <w:spacing w:after="80" w:lineRule="auto" w:line="360"/>
        <w:ind w:firstLine="482"/>
        <w:jc w:val="both"/>
      </w:pPr>
      <w:r>
        <w:rPr>
          <w:rFonts w:ascii="Times New Roman" w:hAnsi="Times New Roman" w:eastAsia="宋体"/>
          <w:b w:val="0"/>
          <w:sz w:val="24"/>
        </w:rPr>
        <w:t>3. 获得复试资格的申请人按规定时间参加复试。</w:t>
      </w:r>
    </w:p>
    <w:p>
      <w:pPr>
        <w:spacing w:after="80" w:lineRule="auto" w:line="360"/>
        <w:ind w:firstLine="482"/>
        <w:jc w:val="both"/>
      </w:pPr>
      <w:r>
        <w:rPr>
          <w:rFonts w:ascii="Times New Roman" w:hAnsi="Times New Roman" w:eastAsia="宋体"/>
          <w:b w:val="0"/>
          <w:sz w:val="24"/>
        </w:rPr>
        <w:t>4. 拟录取的推免生，必须按照规定时间在推免服务系统填报我校。我校将在系统功能开通后通过推免服务系统向进入复试名单的考生发送“复试通知”；向通过复试进入拟录取名单且已在推免服务系统接受“复试通知”的考生发送“待录取通知”，考生必须在规定时间内通过推免服务系统予以确认，否则视为放弃拟录取资格。</w:t>
      </w:r>
    </w:p>
    <w:p>
      <w:pPr>
        <w:spacing w:before="160" w:after="80" w:lineRule="auto" w:line="360"/>
        <w:jc w:val="left"/>
      </w:pPr>
      <w:r>
        <w:rPr>
          <w:rFonts w:ascii="Times New Roman" w:hAnsi="Times New Roman" w:eastAsia="宋体"/>
          <w:b/>
          <w:sz w:val="28"/>
        </w:rPr>
        <w:t>五、其它事项</w:t>
      </w:r>
    </w:p>
    <w:p>
      <w:pPr>
        <w:spacing w:after="80" w:lineRule="auto" w:line="360"/>
        <w:ind w:firstLine="482"/>
        <w:jc w:val="both"/>
      </w:pPr>
      <w:r>
        <w:rPr>
          <w:rFonts w:ascii="Times New Roman" w:hAnsi="Times New Roman" w:eastAsia="宋体"/>
          <w:b w:val="0"/>
          <w:sz w:val="24"/>
        </w:rPr>
        <w:t>1. 预报名阶段，若申请人尚未知晓是否获得推免生资格，可先参加我校复试。参加复试后，若考生取得当年推免生资格，则复试成绩有效；若未取得当年推免生资格，则复试成绩无效。</w:t>
      </w:r>
    </w:p>
    <w:p>
      <w:pPr>
        <w:spacing w:after="80" w:lineRule="auto" w:line="360"/>
        <w:ind w:firstLine="482"/>
        <w:jc w:val="both"/>
      </w:pPr>
      <w:r>
        <w:rPr>
          <w:rFonts w:ascii="Times New Roman" w:hAnsi="Times New Roman" w:eastAsia="宋体"/>
          <w:b w:val="0"/>
          <w:sz w:val="24"/>
        </w:rPr>
        <w:t>2. 申请人须保证申请材料的真实性和准确性，如有提交虚假材料、作弊及其他违纪行为，按教育部有关规定和学校有关文件处理。</w:t>
      </w:r>
    </w:p>
    <w:p>
      <w:pPr>
        <w:spacing w:after="80" w:lineRule="auto" w:line="360"/>
        <w:ind w:firstLine="482"/>
        <w:jc w:val="both"/>
      </w:pPr>
      <w:r>
        <w:rPr>
          <w:rFonts w:ascii="Times New Roman" w:hAnsi="Times New Roman" w:eastAsia="宋体"/>
          <w:b w:val="0"/>
          <w:sz w:val="24"/>
        </w:rPr>
        <w:t>3. 已被我校接收的推免生，不得再报名参加统考，否则将取消推免录取资格，列为统考生。</w:t>
      </w:r>
    </w:p>
    <w:p>
      <w:pPr>
        <w:spacing w:after="80" w:lineRule="auto" w:line="360"/>
        <w:ind w:firstLine="482"/>
        <w:jc w:val="both"/>
      </w:pPr>
      <w:r>
        <w:rPr>
          <w:rFonts w:ascii="Times New Roman" w:hAnsi="Times New Roman" w:eastAsia="宋体"/>
          <w:b w:val="0"/>
          <w:sz w:val="24"/>
        </w:rPr>
        <w:t>4. 错过预报名的考生如仍有意愿报考我校，可在推免服务系统中报名。我院将根据实际情况，确定是否再次组织复试。</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联系手机：13620835219 代老师</w:t>
      </w:r>
    </w:p>
    <w:p>
      <w:pPr>
        <w:spacing w:after="80" w:lineRule="auto" w:line="360"/>
        <w:ind w:firstLine="482"/>
        <w:jc w:val="both"/>
      </w:pPr>
      <w:r>
        <w:rPr>
          <w:rFonts w:ascii="Times New Roman" w:hAnsi="Times New Roman" w:eastAsia="宋体"/>
          <w:b w:val="0"/>
          <w:sz w:val="24"/>
        </w:rPr>
        <w:t>若上级部门对2026年招生政策有新调整或规定，以新政策为准。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