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数学科学学院推免相关信息整理</w:t>
      </w:r>
    </w:p>
    <w:p>
      <w:pPr>
        <w:spacing w:after="80" w:lineRule="auto" w:line="360"/>
        <w:ind w:firstLine="482"/>
        <w:jc w:val="both"/>
      </w:pPr>
      <w:r>
        <w:rPr>
          <w:rFonts w:ascii="Times New Roman" w:hAnsi="Times New Roman" w:eastAsia="宋体"/>
          <w:b w:val="0"/>
          <w:sz w:val="24"/>
        </w:rPr>
        <w:t>发布日期：2026-09-08</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数学科学学院位于济南大学西校区第七教学楼，地址为济南市南辛庄西路336号，邮编250022，联系电话0531-82765480。学院设有本科教育、研究生教育、科研工作、学生工作等完整体系，涵盖数学与应用数学等本科专业，以及研究生教育和免试攻读研究生相关项目。</w:t>
      </w:r>
    </w:p>
    <w:p>
      <w:pPr>
        <w:spacing w:before="160" w:after="80" w:lineRule="auto" w:line="360"/>
        <w:jc w:val="left"/>
      </w:pPr>
      <w:r>
        <w:rPr>
          <w:rFonts w:ascii="Times New Roman" w:hAnsi="Times New Roman" w:eastAsia="宋体"/>
          <w:b/>
          <w:sz w:val="28"/>
        </w:rPr>
        <w:t>二、学院新闻动态</w:t>
      </w:r>
    </w:p>
    <w:p>
      <w:pPr>
        <w:spacing w:after="80" w:lineRule="auto" w:line="360"/>
        <w:ind w:firstLine="482"/>
        <w:jc w:val="both"/>
      </w:pPr>
      <w:r>
        <w:rPr>
          <w:rFonts w:ascii="Times New Roman" w:hAnsi="Times New Roman" w:eastAsia="宋体"/>
          <w:b w:val="0"/>
          <w:sz w:val="24"/>
        </w:rPr>
        <w:t>1. 2025年10月13日，数学与应用数学专业顺利通过师范类专业第二级认证。</w:t>
      </w:r>
    </w:p>
    <w:p>
      <w:pPr>
        <w:spacing w:after="80" w:lineRule="auto" w:line="360"/>
        <w:ind w:firstLine="482"/>
        <w:jc w:val="both"/>
      </w:pPr>
      <w:r>
        <w:rPr>
          <w:rFonts w:ascii="Times New Roman" w:hAnsi="Times New Roman" w:eastAsia="宋体"/>
          <w:b w:val="0"/>
          <w:sz w:val="24"/>
        </w:rPr>
        <w:t>2. 2025年9月8日，数学科学学院新增1门国家级一流本科课程。</w:t>
      </w:r>
    </w:p>
    <w:p>
      <w:pPr>
        <w:spacing w:after="80" w:lineRule="auto" w:line="360"/>
        <w:ind w:firstLine="482"/>
        <w:jc w:val="both"/>
      </w:pPr>
      <w:r>
        <w:rPr>
          <w:rFonts w:ascii="Times New Roman" w:hAnsi="Times New Roman" w:eastAsia="宋体"/>
          <w:b w:val="0"/>
          <w:sz w:val="24"/>
        </w:rPr>
        <w:t>3. 2025年6月30日，数学科学学院教师荣获山东省自然科学奖二等奖。</w:t>
      </w:r>
    </w:p>
    <w:p>
      <w:pPr>
        <w:spacing w:after="80" w:lineRule="auto" w:line="360"/>
        <w:ind w:firstLine="482"/>
        <w:jc w:val="both"/>
      </w:pPr>
      <w:r>
        <w:rPr>
          <w:rFonts w:ascii="Times New Roman" w:hAnsi="Times New Roman" w:eastAsia="宋体"/>
          <w:b w:val="0"/>
          <w:sz w:val="24"/>
        </w:rPr>
        <w:t>4. 2026年9月8日，学院召开全体教职工大会传达学校四届九次全委会扩大会议精神并部署新学期工作。</w:t>
      </w:r>
    </w:p>
    <w:p>
      <w:pPr>
        <w:spacing w:after="80" w:lineRule="auto" w:line="360"/>
        <w:ind w:firstLine="482"/>
        <w:jc w:val="both"/>
      </w:pPr>
      <w:r>
        <w:rPr>
          <w:rFonts w:ascii="Times New Roman" w:hAnsi="Times New Roman" w:eastAsia="宋体"/>
          <w:b w:val="0"/>
          <w:sz w:val="24"/>
        </w:rPr>
        <w:t>5. 2026年9月8日，学院召开2026级新生班主任工作会议。</w:t>
      </w:r>
    </w:p>
    <w:p>
      <w:pPr>
        <w:spacing w:after="80" w:lineRule="auto" w:line="360"/>
        <w:ind w:firstLine="482"/>
        <w:jc w:val="both"/>
      </w:pPr>
      <w:r>
        <w:rPr>
          <w:rFonts w:ascii="Times New Roman" w:hAnsi="Times New Roman" w:eastAsia="宋体"/>
          <w:b w:val="0"/>
          <w:sz w:val="24"/>
        </w:rPr>
        <w:t>6. 2026年9月7日，学院学生在2026年（第19届）中国大学生计算机设计大赛中获奖。</w:t>
      </w:r>
    </w:p>
    <w:p>
      <w:pPr>
        <w:spacing w:after="80" w:lineRule="auto" w:line="360"/>
        <w:ind w:firstLine="482"/>
        <w:jc w:val="both"/>
      </w:pPr>
      <w:r>
        <w:rPr>
          <w:rFonts w:ascii="Times New Roman" w:hAnsi="Times New Roman" w:eastAsia="宋体"/>
          <w:b w:val="0"/>
          <w:sz w:val="24"/>
        </w:rPr>
        <w:t>7. 2026年8月21日，学院在2026年“党课开讲啦”和“我和我的支部”活动中获奖。</w:t>
      </w:r>
    </w:p>
    <w:p>
      <w:pPr>
        <w:spacing w:after="80" w:lineRule="auto" w:line="360"/>
        <w:ind w:firstLine="482"/>
        <w:jc w:val="both"/>
      </w:pPr>
      <w:r>
        <w:rPr>
          <w:rFonts w:ascii="Times New Roman" w:hAnsi="Times New Roman" w:eastAsia="宋体"/>
          <w:b w:val="0"/>
          <w:sz w:val="24"/>
        </w:rPr>
        <w:t>8. 2026年7月24日，数学科学学院在第十四届山东省师范类高校学生从业技能大赛中再创佳绩。</w:t>
      </w:r>
    </w:p>
    <w:p>
      <w:pPr>
        <w:spacing w:before="160" w:after="80" w:lineRule="auto" w:line="360"/>
        <w:jc w:val="left"/>
      </w:pPr>
      <w:r>
        <w:rPr>
          <w:rFonts w:ascii="Times New Roman" w:hAnsi="Times New Roman" w:eastAsia="宋体"/>
          <w:b/>
          <w:sz w:val="28"/>
        </w:rPr>
        <w:t>三、学术动态</w:t>
      </w:r>
    </w:p>
    <w:p>
      <w:pPr>
        <w:spacing w:after="80" w:lineRule="auto" w:line="360"/>
        <w:ind w:firstLine="482"/>
        <w:jc w:val="both"/>
      </w:pPr>
      <w:r>
        <w:rPr>
          <w:rFonts w:ascii="Times New Roman" w:hAnsi="Times New Roman" w:eastAsia="宋体"/>
          <w:b w:val="0"/>
          <w:sz w:val="24"/>
        </w:rPr>
        <w:t>1. 龙山数学论坛系列报告26：光滑不连续振子(SD振子)的全局动力学及应用研究。</w:t>
      </w:r>
    </w:p>
    <w:p>
      <w:pPr>
        <w:spacing w:after="80" w:lineRule="auto" w:line="360"/>
        <w:ind w:firstLine="482"/>
        <w:jc w:val="both"/>
      </w:pPr>
      <w:r>
        <w:rPr>
          <w:rFonts w:ascii="Times New Roman" w:hAnsi="Times New Roman" w:eastAsia="宋体"/>
          <w:b w:val="0"/>
          <w:sz w:val="24"/>
        </w:rPr>
        <w:t>2. 龙山数学论坛系列报告25：Blow-up suppression for the Patlak-Keller-Segel-Navier-Stokes system via shear flows。</w:t>
      </w:r>
    </w:p>
    <w:p>
      <w:pPr>
        <w:spacing w:after="80" w:lineRule="auto" w:line="360"/>
        <w:ind w:firstLine="482"/>
        <w:jc w:val="both"/>
      </w:pPr>
      <w:r>
        <w:rPr>
          <w:rFonts w:ascii="Times New Roman" w:hAnsi="Times New Roman" w:eastAsia="宋体"/>
          <w:b w:val="0"/>
          <w:sz w:val="24"/>
        </w:rPr>
        <w:t>3. 优秀学术成果介绍04：我院孙元功教授团队在期刊《IEEE Transactions on Automatic Control》上发表研究论文。</w:t>
      </w:r>
    </w:p>
    <w:p>
      <w:pPr>
        <w:spacing w:after="80" w:lineRule="auto" w:line="360"/>
        <w:ind w:firstLine="482"/>
        <w:jc w:val="both"/>
      </w:pPr>
      <w:r>
        <w:rPr>
          <w:rFonts w:ascii="Times New Roman" w:hAnsi="Times New Roman" w:eastAsia="宋体"/>
          <w:b w:val="0"/>
          <w:sz w:val="24"/>
        </w:rPr>
        <w:t>4. 龙山数学论坛系列报告24：An Efficient Numerical Method for the Navier-Stokes Equations and Its Application to Multiscale Plaque Growth Problems。</w:t>
      </w:r>
    </w:p>
    <w:p>
      <w:pPr>
        <w:spacing w:before="160" w:after="80" w:lineRule="auto" w:line="360"/>
        <w:jc w:val="left"/>
      </w:pPr>
      <w:r>
        <w:rPr>
          <w:rFonts w:ascii="Times New Roman" w:hAnsi="Times New Roman" w:eastAsia="宋体"/>
          <w:b/>
          <w:sz w:val="28"/>
        </w:rPr>
        <w:t>四、通知公告</w:t>
      </w:r>
    </w:p>
    <w:p>
      <w:pPr>
        <w:spacing w:after="80" w:lineRule="auto" w:line="360"/>
        <w:ind w:firstLine="482"/>
        <w:jc w:val="both"/>
      </w:pPr>
      <w:r>
        <w:rPr>
          <w:rFonts w:ascii="Times New Roman" w:hAnsi="Times New Roman" w:eastAsia="宋体"/>
          <w:b w:val="0"/>
          <w:sz w:val="24"/>
        </w:rPr>
        <w:t>1. 数学科学学院2026-2027学年第一学期本科教材选用公示。</w:t>
      </w:r>
    </w:p>
    <w:p>
      <w:pPr>
        <w:spacing w:after="80" w:lineRule="auto" w:line="360"/>
        <w:ind w:firstLine="482"/>
        <w:jc w:val="both"/>
      </w:pPr>
      <w:r>
        <w:rPr>
          <w:rFonts w:ascii="Times New Roman" w:hAnsi="Times New Roman" w:eastAsia="宋体"/>
          <w:b w:val="0"/>
          <w:sz w:val="24"/>
        </w:rPr>
        <w:t>2. 济南大学2026年数学建模培训预报名通知。</w:t>
      </w:r>
    </w:p>
    <w:p>
      <w:pPr>
        <w:spacing w:after="80" w:lineRule="auto" w:line="360"/>
        <w:ind w:firstLine="482"/>
        <w:jc w:val="both"/>
      </w:pPr>
      <w:r>
        <w:rPr>
          <w:rFonts w:ascii="Times New Roman" w:hAnsi="Times New Roman" w:eastAsia="宋体"/>
          <w:b w:val="0"/>
          <w:sz w:val="24"/>
        </w:rPr>
        <w:t>3. 关于举办2026年济南大学第三届大学生统计建模大赛暨全国大学生统计建模大赛选拔赛的通知。</w:t>
      </w:r>
    </w:p>
    <w:p>
      <w:pPr>
        <w:spacing w:after="80" w:lineRule="auto" w:line="360"/>
        <w:ind w:firstLine="482"/>
        <w:jc w:val="both"/>
      </w:pPr>
      <w:r>
        <w:rPr>
          <w:rFonts w:ascii="Times New Roman" w:hAnsi="Times New Roman" w:eastAsia="宋体"/>
          <w:b w:val="0"/>
          <w:sz w:val="24"/>
        </w:rPr>
        <w:t>4. 数学科学学院2026届研究生校级优秀毕业生候选人公示。</w:t>
      </w:r>
    </w:p>
    <w:p>
      <w:pPr>
        <w:spacing w:before="160" w:after="80" w:lineRule="auto" w:line="360"/>
        <w:jc w:val="left"/>
      </w:pPr>
      <w:r>
        <w:rPr>
          <w:rFonts w:ascii="Times New Roman" w:hAnsi="Times New Roman" w:eastAsia="宋体"/>
          <w:b/>
          <w:sz w:val="28"/>
        </w:rPr>
        <w:t>五、学生活动动态</w:t>
      </w:r>
    </w:p>
    <w:p>
      <w:pPr>
        <w:spacing w:after="80" w:lineRule="auto" w:line="360"/>
        <w:ind w:firstLine="482"/>
        <w:jc w:val="both"/>
      </w:pPr>
      <w:r>
        <w:rPr>
          <w:rFonts w:ascii="Times New Roman" w:hAnsi="Times New Roman" w:eastAsia="宋体"/>
          <w:b w:val="0"/>
          <w:sz w:val="24"/>
        </w:rPr>
        <w:t>1. 2026年7月13日，数学科学学院举行2026年暑期“三下乡”社会实践活动启动仪式。</w:t>
      </w:r>
    </w:p>
    <w:p>
      <w:pPr>
        <w:spacing w:after="80" w:lineRule="auto" w:line="360"/>
        <w:ind w:firstLine="482"/>
        <w:jc w:val="both"/>
      </w:pPr>
      <w:r>
        <w:rPr>
          <w:rFonts w:ascii="Times New Roman" w:hAnsi="Times New Roman" w:eastAsia="宋体"/>
          <w:b w:val="0"/>
          <w:sz w:val="24"/>
        </w:rPr>
        <w:t>2. 2026年6月17日，学院组织学生骨干参加心理专题培训。</w:t>
      </w:r>
    </w:p>
    <w:p>
      <w:pPr>
        <w:spacing w:after="80" w:lineRule="auto" w:line="360"/>
        <w:ind w:firstLine="482"/>
        <w:jc w:val="both"/>
      </w:pPr>
      <w:r>
        <w:rPr>
          <w:rFonts w:ascii="Times New Roman" w:hAnsi="Times New Roman" w:eastAsia="宋体"/>
          <w:b w:val="0"/>
          <w:sz w:val="24"/>
        </w:rPr>
        <w:t>3. 2026年6月16日，学院举办“工行杯”金融科技创新大赛宣讲会。</w:t>
      </w:r>
    </w:p>
    <w:p>
      <w:pPr>
        <w:spacing w:after="80" w:lineRule="auto" w:line="360"/>
        <w:ind w:firstLine="482"/>
        <w:jc w:val="both"/>
      </w:pPr>
      <w:r>
        <w:rPr>
          <w:rFonts w:ascii="Times New Roman" w:hAnsi="Times New Roman" w:eastAsia="宋体"/>
          <w:b w:val="0"/>
          <w:sz w:val="24"/>
        </w:rPr>
        <w:t>4. 2026年6月15日，舞韵瑜伽活动获奖。</w:t>
      </w:r>
    </w:p>
    <w:p>
      <w:pPr>
        <w:spacing w:after="80" w:lineRule="auto" w:line="360"/>
        <w:ind w:firstLine="482"/>
        <w:jc w:val="both"/>
      </w:pPr>
      <w:r>
        <w:rPr>
          <w:rFonts w:ascii="Times New Roman" w:hAnsi="Times New Roman" w:eastAsia="宋体"/>
          <w:b w:val="0"/>
          <w:sz w:val="24"/>
        </w:rPr>
        <w:t>5. 2026年6月10日，学院飞盘代表队在校级飞盘赛事中斩获团体第九名。</w:t>
      </w:r>
    </w:p>
    <w:p>
      <w:pPr>
        <w:spacing w:after="80" w:lineRule="auto" w:line="360"/>
        <w:ind w:firstLine="482"/>
        <w:jc w:val="both"/>
      </w:pPr>
      <w:r>
        <w:rPr>
          <w:rFonts w:ascii="Times New Roman" w:hAnsi="Times New Roman" w:eastAsia="宋体"/>
          <w:b w:val="0"/>
          <w:sz w:val="24"/>
        </w:rPr>
        <w:t>6. 2026年6月9日，数院学子参加排球比赛。</w:t>
      </w:r>
    </w:p>
    <w:p>
      <w:pPr>
        <w:spacing w:after="80" w:lineRule="auto" w:line="360"/>
        <w:ind w:firstLine="482"/>
        <w:jc w:val="both"/>
      </w:pPr>
      <w:r>
        <w:rPr>
          <w:rFonts w:ascii="Times New Roman" w:hAnsi="Times New Roman" w:eastAsia="宋体"/>
          <w:b w:val="0"/>
          <w:sz w:val="24"/>
        </w:rPr>
        <w:t>7. 2026年6月8日，数学科学学院资助政策竞赛顺利举办。</w:t>
      </w:r>
    </w:p>
    <w:p>
      <w:pPr>
        <w:spacing w:after="80" w:lineRule="auto" w:line="360"/>
        <w:ind w:firstLine="482"/>
        <w:jc w:val="both"/>
      </w:pPr>
      <w:r>
        <w:rPr>
          <w:rFonts w:ascii="Times New Roman" w:hAnsi="Times New Roman" w:eastAsia="宋体"/>
          <w:b w:val="0"/>
          <w:sz w:val="24"/>
        </w:rPr>
        <w:t>8. 2026年6月1日，学院成功举办“数来宝-数院藏宝活动”。</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地址：济南市南辛庄西路336号济南大学西校区第七教学楼</w:t>
      </w:r>
    </w:p>
    <w:p>
      <w:pPr>
        <w:spacing w:after="80" w:lineRule="auto" w:line="360"/>
        <w:ind w:firstLine="482"/>
        <w:jc w:val="both"/>
      </w:pPr>
      <w:r>
        <w:rPr>
          <w:rFonts w:ascii="Times New Roman" w:hAnsi="Times New Roman" w:eastAsia="宋体"/>
          <w:b w:val="0"/>
          <w:sz w:val="24"/>
        </w:rPr>
        <w:t>电话：0531-82765480</w:t>
      </w:r>
    </w:p>
    <w:p>
      <w:pPr>
        <w:spacing w:after="80" w:lineRule="auto" w:line="360"/>
        <w:ind w:firstLine="482"/>
        <w:jc w:val="both"/>
      </w:pPr>
      <w:r>
        <w:rPr>
          <w:rFonts w:ascii="Times New Roman" w:hAnsi="Times New Roman" w:eastAsia="宋体"/>
          <w:b w:val="0"/>
          <w:sz w:val="24"/>
        </w:rPr>
        <w:t>邮编：250022</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地址：济南市南辛庄西路336号济南大学西校区第七教学楼</w:t>
      </w:r>
    </w:p>
    <w:p>
      <w:pPr>
        <w:spacing w:after="80" w:lineRule="auto" w:line="360"/>
        <w:ind w:firstLine="482"/>
        <w:jc w:val="both"/>
      </w:pPr>
      <w:r>
        <w:rPr>
          <w:rFonts w:ascii="Times New Roman" w:hAnsi="Times New Roman" w:eastAsia="宋体"/>
          <w:b w:val="0"/>
          <w:sz w:val="24"/>
        </w:rPr>
        <w:t>电话：0531-82765480</w:t>
      </w:r>
    </w:p>
    <w:p>
      <w:pPr>
        <w:spacing w:after="80" w:lineRule="auto" w:line="360"/>
        <w:ind w:firstLine="482"/>
        <w:jc w:val="both"/>
      </w:pPr>
      <w:r>
        <w:rPr>
          <w:rFonts w:ascii="Times New Roman" w:hAnsi="Times New Roman" w:eastAsia="宋体"/>
          <w:b w:val="0"/>
          <w:sz w:val="24"/>
        </w:rPr>
        <w:t>邮编：250022</w:t>
      </w:r>
    </w:p>
    <w:p>
      <w:pPr>
        <w:spacing w:before="160" w:after="80" w:lineRule="auto" w:line="360"/>
        <w:jc w:val="left"/>
      </w:pPr>
      <w:r>
        <w:rPr>
          <w:rFonts w:ascii="Times New Roman" w:hAnsi="Times New Roman" w:eastAsia="宋体"/>
          <w:b/>
          <w:sz w:val="28"/>
        </w:rPr>
        <w:t>七、学院新闻</w:t>
      </w:r>
    </w:p>
    <w:p>
      <w:pPr>
        <w:spacing w:after="80" w:lineRule="auto" w:line="360"/>
        <w:ind w:firstLine="482"/>
        <w:jc w:val="both"/>
      </w:pPr>
      <w:r>
        <w:rPr>
          <w:rFonts w:ascii="Times New Roman" w:hAnsi="Times New Roman" w:eastAsia="宋体"/>
          <w:b w:val="0"/>
          <w:sz w:val="24"/>
        </w:rPr>
        <w:t>1. 2025年10月13日，数学与应用数学专业顺利通过师范类专业第二级认证。</w:t>
      </w:r>
    </w:p>
    <w:p>
      <w:pPr>
        <w:spacing w:after="80" w:lineRule="auto" w:line="360"/>
        <w:ind w:firstLine="482"/>
        <w:jc w:val="both"/>
      </w:pPr>
      <w:r>
        <w:rPr>
          <w:rFonts w:ascii="Times New Roman" w:hAnsi="Times New Roman" w:eastAsia="宋体"/>
          <w:b w:val="0"/>
          <w:sz w:val="24"/>
        </w:rPr>
        <w:t>2. 2025年9月8日，数学科学学院新增1门国家级一流本科课程。</w:t>
      </w:r>
    </w:p>
    <w:p>
      <w:pPr>
        <w:spacing w:after="80" w:lineRule="auto" w:line="360"/>
        <w:ind w:firstLine="482"/>
        <w:jc w:val="both"/>
      </w:pPr>
      <w:r>
        <w:rPr>
          <w:rFonts w:ascii="Times New Roman" w:hAnsi="Times New Roman" w:eastAsia="宋体"/>
          <w:b w:val="0"/>
          <w:sz w:val="24"/>
        </w:rPr>
        <w:t>3. 2025年6月30日，数学科学学院教师荣获山东省自然科学奖二等奖。</w:t>
      </w:r>
    </w:p>
    <w:p>
      <w:pPr>
        <w:spacing w:after="80" w:lineRule="auto" w:line="360"/>
        <w:ind w:firstLine="482"/>
        <w:jc w:val="both"/>
      </w:pPr>
      <w:r>
        <w:rPr>
          <w:rFonts w:ascii="Times New Roman" w:hAnsi="Times New Roman" w:eastAsia="宋体"/>
          <w:b w:val="0"/>
          <w:sz w:val="24"/>
        </w:rPr>
        <w:t>4. 2026年9月8日，数学科学学院召开全体教职工大会传达学校四届九次全委会扩大会议精神并部署新学期工作。</w:t>
      </w:r>
    </w:p>
    <w:p>
      <w:pPr>
        <w:spacing w:after="80" w:lineRule="auto" w:line="360"/>
        <w:ind w:firstLine="482"/>
        <w:jc w:val="both"/>
      </w:pPr>
      <w:r>
        <w:rPr>
          <w:rFonts w:ascii="Times New Roman" w:hAnsi="Times New Roman" w:eastAsia="宋体"/>
          <w:b w:val="0"/>
          <w:sz w:val="24"/>
        </w:rPr>
        <w:t>5. 2026年9月8日，数学科学学院召开2026级新生班主任工作会议。</w:t>
      </w:r>
    </w:p>
    <w:p>
      <w:pPr>
        <w:spacing w:after="80" w:lineRule="auto" w:line="360"/>
        <w:ind w:firstLine="482"/>
        <w:jc w:val="both"/>
      </w:pPr>
      <w:r>
        <w:rPr>
          <w:rFonts w:ascii="Times New Roman" w:hAnsi="Times New Roman" w:eastAsia="宋体"/>
          <w:b w:val="0"/>
          <w:sz w:val="24"/>
        </w:rPr>
        <w:t>6. 2026年9月7日，数学科学学院学生在2026年（第19届）中国大学生计算机设计大赛中获奖。</w:t>
      </w:r>
    </w:p>
    <w:p>
      <w:pPr>
        <w:spacing w:after="80" w:lineRule="auto" w:line="360"/>
        <w:ind w:firstLine="482"/>
        <w:jc w:val="both"/>
      </w:pPr>
      <w:r>
        <w:rPr>
          <w:rFonts w:ascii="Times New Roman" w:hAnsi="Times New Roman" w:eastAsia="宋体"/>
          <w:b w:val="0"/>
          <w:sz w:val="24"/>
        </w:rPr>
        <w:t>7. 2026年8月21日，学院在2026年“党课开讲啦”和“我和我的支部”活动中获奖。</w:t>
      </w:r>
    </w:p>
    <w:p>
      <w:pPr>
        <w:spacing w:after="80" w:lineRule="auto" w:line="360"/>
        <w:ind w:firstLine="482"/>
        <w:jc w:val="both"/>
      </w:pPr>
      <w:r>
        <w:rPr>
          <w:rFonts w:ascii="Times New Roman" w:hAnsi="Times New Roman" w:eastAsia="宋体"/>
          <w:b w:val="0"/>
          <w:sz w:val="24"/>
        </w:rPr>
        <w:t>8. 2026年7月24日，数学科学学院在第十四届山东省师范类高校学生从业技能大赛中再创佳绩。</w:t>
      </w:r>
    </w:p>
    <w:p>
      <w:pPr>
        <w:spacing w:before="160" w:after="80" w:lineRule="auto" w:line="360"/>
        <w:jc w:val="left"/>
      </w:pPr>
      <w:r>
        <w:rPr>
          <w:rFonts w:ascii="Times New Roman" w:hAnsi="Times New Roman" w:eastAsia="宋体"/>
          <w:b/>
          <w:sz w:val="28"/>
        </w:rPr>
        <w:t>八、学术动态</w:t>
      </w:r>
    </w:p>
    <w:p>
      <w:pPr>
        <w:spacing w:after="80" w:lineRule="auto" w:line="360"/>
        <w:ind w:firstLine="482"/>
        <w:jc w:val="both"/>
      </w:pPr>
      <w:r>
        <w:rPr>
          <w:rFonts w:ascii="Times New Roman" w:hAnsi="Times New Roman" w:eastAsia="宋体"/>
          <w:b w:val="0"/>
          <w:sz w:val="24"/>
        </w:rPr>
        <w:t>1. 龙山数学论坛系列报告26：光滑不连续振子（SD振子）的全局动力学及应用研究。</w:t>
      </w:r>
    </w:p>
    <w:p>
      <w:pPr>
        <w:spacing w:after="80" w:lineRule="auto" w:line="360"/>
        <w:ind w:firstLine="482"/>
        <w:jc w:val="both"/>
      </w:pPr>
      <w:r>
        <w:rPr>
          <w:rFonts w:ascii="Times New Roman" w:hAnsi="Times New Roman" w:eastAsia="宋体"/>
          <w:b w:val="0"/>
          <w:sz w:val="24"/>
        </w:rPr>
        <w:t>2. 龙山数学论坛系列报告25：Blow-up suppression for the Patlak-Keller-Segel-Navier-Stokes system via shear flows。</w:t>
      </w:r>
    </w:p>
    <w:p>
      <w:pPr>
        <w:spacing w:after="80" w:lineRule="auto" w:line="360"/>
        <w:ind w:firstLine="482"/>
        <w:jc w:val="both"/>
      </w:pPr>
      <w:r>
        <w:rPr>
          <w:rFonts w:ascii="Times New Roman" w:hAnsi="Times New Roman" w:eastAsia="宋体"/>
          <w:b w:val="0"/>
          <w:sz w:val="24"/>
        </w:rPr>
        <w:t>3. 优秀学术成果介绍04：我院孙元功教授团队在期刊《IEEE Transactions on Automatic Control》上发表研究论文。</w:t>
      </w:r>
    </w:p>
    <w:p>
      <w:pPr>
        <w:spacing w:after="80" w:lineRule="auto" w:line="360"/>
        <w:ind w:firstLine="482"/>
        <w:jc w:val="both"/>
      </w:pPr>
      <w:r>
        <w:rPr>
          <w:rFonts w:ascii="Times New Roman" w:hAnsi="Times New Roman" w:eastAsia="宋体"/>
          <w:b w:val="0"/>
          <w:sz w:val="24"/>
        </w:rPr>
        <w:t>4. 龙山数学论坛系列报告24：An Efficient Numerical Method for the Navier-Stokes Equations and Its Application to Multiscale Plaque Growth Problems。</w:t>
      </w:r>
    </w:p>
    <w:p>
      <w:pPr>
        <w:spacing w:before="160" w:after="80" w:lineRule="auto" w:line="360"/>
        <w:jc w:val="left"/>
      </w:pPr>
      <w:r>
        <w:rPr>
          <w:rFonts w:ascii="Times New Roman" w:hAnsi="Times New Roman" w:eastAsia="宋体"/>
          <w:b/>
          <w:sz w:val="28"/>
        </w:rPr>
        <w:t>九、通知公告</w:t>
      </w:r>
    </w:p>
    <w:p>
      <w:pPr>
        <w:spacing w:after="80" w:lineRule="auto" w:line="360"/>
        <w:ind w:firstLine="482"/>
        <w:jc w:val="both"/>
      </w:pPr>
      <w:r>
        <w:rPr>
          <w:rFonts w:ascii="Times New Roman" w:hAnsi="Times New Roman" w:eastAsia="宋体"/>
          <w:b w:val="0"/>
          <w:sz w:val="24"/>
        </w:rPr>
        <w:t>1. 数学科学学院2026-2027学年第一学期本科教材选用公示。</w:t>
      </w:r>
    </w:p>
    <w:p>
      <w:pPr>
        <w:spacing w:after="80" w:lineRule="auto" w:line="360"/>
        <w:ind w:firstLine="482"/>
        <w:jc w:val="both"/>
      </w:pPr>
      <w:r>
        <w:rPr>
          <w:rFonts w:ascii="Times New Roman" w:hAnsi="Times New Roman" w:eastAsia="宋体"/>
          <w:b w:val="0"/>
          <w:sz w:val="24"/>
        </w:rPr>
        <w:t>2. 济南大学2026年数学建模培训预报名通知。</w:t>
      </w:r>
    </w:p>
    <w:p>
      <w:pPr>
        <w:spacing w:after="80" w:lineRule="auto" w:line="360"/>
        <w:ind w:firstLine="482"/>
        <w:jc w:val="both"/>
      </w:pPr>
      <w:r>
        <w:rPr>
          <w:rFonts w:ascii="Times New Roman" w:hAnsi="Times New Roman" w:eastAsia="宋体"/>
          <w:b w:val="0"/>
          <w:sz w:val="24"/>
        </w:rPr>
        <w:t>3. 关于举办2026年济南大学第三届大学生统计建模大赛暨全国大学生统计建模大赛选拔赛的通知。</w:t>
      </w:r>
    </w:p>
    <w:p>
      <w:pPr>
        <w:spacing w:after="80" w:lineRule="auto" w:line="360"/>
        <w:ind w:firstLine="482"/>
        <w:jc w:val="both"/>
      </w:pPr>
      <w:r>
        <w:rPr>
          <w:rFonts w:ascii="Times New Roman" w:hAnsi="Times New Roman" w:eastAsia="宋体"/>
          <w:b w:val="0"/>
          <w:sz w:val="24"/>
        </w:rPr>
        <w:t>4. 数学科学学院2026届研究生校级优秀毕业生候选人公示。</w:t>
      </w:r>
    </w:p>
    <w:p>
      <w:pPr>
        <w:spacing w:before="160" w:after="80" w:lineRule="auto" w:line="360"/>
        <w:jc w:val="left"/>
      </w:pPr>
      <w:r>
        <w:rPr>
          <w:rFonts w:ascii="Times New Roman" w:hAnsi="Times New Roman" w:eastAsia="宋体"/>
          <w:b/>
          <w:sz w:val="28"/>
        </w:rPr>
        <w:t>十、风华数韵</w:t>
      </w:r>
    </w:p>
    <w:p>
      <w:pPr>
        <w:spacing w:after="80" w:lineRule="auto" w:line="360"/>
        <w:ind w:firstLine="482"/>
        <w:jc w:val="both"/>
      </w:pPr>
      <w:r>
        <w:rPr>
          <w:rFonts w:ascii="Times New Roman" w:hAnsi="Times New Roman" w:eastAsia="宋体"/>
          <w:b w:val="0"/>
          <w:sz w:val="24"/>
        </w:rPr>
        <w:t>1. 2026年7月13日，数学科学学院举行2026年暑期“三下乡”社会实践活动启动仪式。</w:t>
      </w:r>
    </w:p>
    <w:p>
      <w:pPr>
        <w:spacing w:after="80" w:lineRule="auto" w:line="360"/>
        <w:ind w:firstLine="482"/>
        <w:jc w:val="both"/>
      </w:pPr>
      <w:r>
        <w:rPr>
          <w:rFonts w:ascii="Times New Roman" w:hAnsi="Times New Roman" w:eastAsia="宋体"/>
          <w:b w:val="0"/>
          <w:sz w:val="24"/>
        </w:rPr>
        <w:t>2. 2026年6月17日，数学科学学院组织学生骨干参加心理专题培训。</w:t>
      </w:r>
    </w:p>
    <w:p>
      <w:pPr>
        <w:spacing w:after="80" w:lineRule="auto" w:line="360"/>
        <w:ind w:firstLine="482"/>
        <w:jc w:val="both"/>
      </w:pPr>
      <w:r>
        <w:rPr>
          <w:rFonts w:ascii="Times New Roman" w:hAnsi="Times New Roman" w:eastAsia="宋体"/>
          <w:b w:val="0"/>
          <w:sz w:val="24"/>
        </w:rPr>
        <w:t>3. 2026年6月16日，数学科学学院举办“工行杯”金融科技创新大赛宣讲会。</w:t>
      </w:r>
    </w:p>
    <w:p>
      <w:pPr>
        <w:spacing w:after="80" w:lineRule="auto" w:line="360"/>
        <w:ind w:firstLine="482"/>
        <w:jc w:val="both"/>
      </w:pPr>
      <w:r>
        <w:rPr>
          <w:rFonts w:ascii="Times New Roman" w:hAnsi="Times New Roman" w:eastAsia="宋体"/>
          <w:b w:val="0"/>
          <w:sz w:val="24"/>
        </w:rPr>
        <w:t>4. 2026年6月15日，舞韵瑜伽，祝贺获奖。</w:t>
      </w:r>
    </w:p>
    <w:p>
      <w:pPr>
        <w:spacing w:after="80" w:lineRule="auto" w:line="360"/>
        <w:ind w:firstLine="482"/>
        <w:jc w:val="both"/>
      </w:pPr>
      <w:r>
        <w:rPr>
          <w:rFonts w:ascii="Times New Roman" w:hAnsi="Times New Roman" w:eastAsia="宋体"/>
          <w:b w:val="0"/>
          <w:sz w:val="24"/>
        </w:rPr>
        <w:t>5. 2026年6月10日，数学科学学院飞盘代表队在校级飞盘赛事中斩获团体第九名。</w:t>
      </w:r>
    </w:p>
    <w:p>
      <w:pPr>
        <w:spacing w:after="80" w:lineRule="auto" w:line="360"/>
        <w:ind w:firstLine="482"/>
        <w:jc w:val="both"/>
      </w:pPr>
      <w:r>
        <w:rPr>
          <w:rFonts w:ascii="Times New Roman" w:hAnsi="Times New Roman" w:eastAsia="宋体"/>
          <w:b w:val="0"/>
          <w:sz w:val="24"/>
        </w:rPr>
        <w:t>6. 2026年6月9日，顽强拼搏，赛出风采——数院学子挥洒汗水，排球场尽显青春活力。</w:t>
      </w:r>
    </w:p>
    <w:p>
      <w:pPr>
        <w:spacing w:after="80" w:lineRule="auto" w:line="360"/>
        <w:ind w:firstLine="482"/>
        <w:jc w:val="both"/>
      </w:pPr>
      <w:r>
        <w:rPr>
          <w:rFonts w:ascii="Times New Roman" w:hAnsi="Times New Roman" w:eastAsia="宋体"/>
          <w:b w:val="0"/>
          <w:sz w:val="24"/>
        </w:rPr>
        <w:t>7. 2026年6月8日，数学科学学院资助政策竞赛顺利举办。</w:t>
      </w:r>
    </w:p>
    <w:p>
      <w:pPr>
        <w:spacing w:after="80" w:lineRule="auto" w:line="360"/>
        <w:ind w:firstLine="482"/>
        <w:jc w:val="both"/>
      </w:pPr>
      <w:r>
        <w:rPr>
          <w:rFonts w:ascii="Times New Roman" w:hAnsi="Times New Roman" w:eastAsia="宋体"/>
          <w:b w:val="0"/>
          <w:sz w:val="24"/>
        </w:rPr>
        <w:t>8. 2026年6月1日，探秘数院，乐享寻宝——数学科学学院成功举办“数来宝-数院藏宝活动”。</w:t>
      </w:r>
    </w:p>
    <w:p>
      <w:pPr>
        <w:spacing w:before="160" w:after="80" w:lineRule="auto" w:line="360"/>
        <w:jc w:val="left"/>
      </w:pPr>
      <w:r>
        <w:rPr>
          <w:rFonts w:ascii="Times New Roman" w:hAnsi="Times New Roman" w:eastAsia="宋体"/>
          <w:b/>
          <w:sz w:val="28"/>
        </w:rPr>
        <w:t>十一、网站版权信息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