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天津商业大学接收2026届优秀应届本科毕业生免试攻读硕士学位研究生简章</w:t>
      </w:r>
    </w:p>
    <w:p>
      <w:pPr>
        <w:spacing w:line="360" w:lineRule="auto" w:before="0" w:after="80"/>
        <w:ind w:firstLine="482"/>
        <w:jc w:val="both"/>
      </w:pPr>
      <w:r>
        <w:rPr>
          <w:rFonts w:ascii="Times New Roman" w:hAnsi="Times New Roman" w:eastAsia="宋体"/>
          <w:b w:val="0"/>
          <w:sz w:val="24"/>
        </w:rPr>
        <w:t>按照《全国普通高等学校推荐优秀应届本科毕业生免试攻读硕士学位研究生工作管理办法（试行）》《关于进一步规范和加强推荐优秀应届本科毕业生免试攻读研究生工作的通知》精神和要求，参照《教育部办公厅关于进一步加强推荐优秀应届本科毕业生免试攻读研究生工作的通知》《教育部办公厅关于进一步完善推荐优秀应届本科毕业生免试攻读研究生工作办法的通知》等相关文件，结合我校实际情况，特制定本简章。</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1.申请人必须是具有推荐免试授权高校的应届本科毕业生，并获得所在院校推荐免试资格，推荐手续与材料齐全。</w:t>
      </w:r>
    </w:p>
    <w:p>
      <w:pPr>
        <w:spacing w:line="360" w:lineRule="auto" w:before="160" w:after="80"/>
        <w:ind w:firstLine="0"/>
        <w:jc w:val="left"/>
      </w:pPr>
      <w:r>
        <w:rPr>
          <w:rFonts w:ascii="Times New Roman" w:hAnsi="Times New Roman" w:eastAsia="宋体"/>
          <w:b/>
          <w:sz w:val="28"/>
        </w:rPr>
        <w:t>2.拥护中国共产党的领导，拥护社会主义制度，品德良好，遵纪守法，具有服务国家、服务人民的社会责任感。</w:t>
      </w:r>
    </w:p>
    <w:p>
      <w:pPr>
        <w:spacing w:line="360" w:lineRule="auto" w:before="160" w:after="80"/>
        <w:ind w:firstLine="0"/>
        <w:jc w:val="left"/>
      </w:pPr>
      <w:r>
        <w:rPr>
          <w:rFonts w:ascii="Times New Roman" w:hAnsi="Times New Roman" w:eastAsia="宋体"/>
          <w:b/>
          <w:sz w:val="28"/>
        </w:rPr>
        <w:t>3.诚实守信，学风端正，无考试作弊、剽窃他人学术成果及其他违法违纪受处分记录。</w:t>
      </w:r>
    </w:p>
    <w:p>
      <w:pPr>
        <w:spacing w:line="360" w:lineRule="auto" w:before="160" w:after="80"/>
        <w:ind w:firstLine="0"/>
        <w:jc w:val="left"/>
      </w:pPr>
      <w:r>
        <w:rPr>
          <w:rFonts w:ascii="Times New Roman" w:hAnsi="Times New Roman" w:eastAsia="宋体"/>
          <w:b/>
          <w:sz w:val="28"/>
        </w:rPr>
        <w:t>4.在校期间学习成绩优秀，对学术研究和专业实践具有浓厚兴趣，有较强的创新意识和创新能力。</w:t>
      </w:r>
    </w:p>
    <w:p>
      <w:pPr>
        <w:spacing w:line="360" w:lineRule="auto" w:before="160" w:after="80"/>
        <w:ind w:firstLine="0"/>
        <w:jc w:val="left"/>
      </w:pPr>
      <w:r>
        <w:rPr>
          <w:rFonts w:ascii="Times New Roman" w:hAnsi="Times New Roman" w:eastAsia="宋体"/>
          <w:b/>
          <w:sz w:val="28"/>
        </w:rPr>
        <w:t>5.身体健康，符合教育部规定的体检标准。</w:t>
      </w:r>
    </w:p>
    <w:p>
      <w:pPr>
        <w:spacing w:line="360" w:lineRule="auto" w:before="160" w:after="80"/>
        <w:ind w:firstLine="0"/>
        <w:jc w:val="left"/>
      </w:pPr>
      <w:r>
        <w:rPr>
          <w:rFonts w:ascii="Times New Roman" w:hAnsi="Times New Roman" w:eastAsia="宋体"/>
          <w:b/>
          <w:sz w:val="28"/>
        </w:rPr>
        <w:t>二、接收专业及人数</w:t>
      </w:r>
    </w:p>
    <w:p>
      <w:pPr>
        <w:spacing w:line="360" w:lineRule="auto" w:before="0" w:after="80"/>
        <w:ind w:firstLine="482"/>
        <w:jc w:val="both"/>
      </w:pPr>
      <w:r>
        <w:rPr>
          <w:rFonts w:ascii="Times New Roman" w:hAnsi="Times New Roman" w:eastAsia="宋体"/>
          <w:b w:val="0"/>
          <w:sz w:val="24"/>
        </w:rPr>
        <w:t>2026年我校除工商管理（MBA）、公共管理（MPA）非全日制专业外，全部全日制专业均接收推免生，详见《天津商业大学接收2026届优秀应届本科毕业生免试攻读硕士学位研究生专业目录》（附件1）。目录中所列计划数均为根据以往生源情况所做的预估数，实际录取人数将根据申请情况，报经学校研究生招生工作领导小组同意后进行调整，上限不超过全日制招生计划的50%。</w:t>
      </w:r>
    </w:p>
    <w:p>
      <w:pPr>
        <w:spacing w:line="360" w:lineRule="auto" w:before="160" w:after="80"/>
        <w:ind w:firstLine="0"/>
        <w:jc w:val="left"/>
      </w:pPr>
      <w:r>
        <w:rPr>
          <w:rFonts w:ascii="Times New Roman" w:hAnsi="Times New Roman" w:eastAsia="宋体"/>
          <w:b/>
          <w:sz w:val="28"/>
        </w:rPr>
        <w:t>三、报名</w:t>
      </w:r>
    </w:p>
    <w:p>
      <w:pPr>
        <w:spacing w:line="360" w:lineRule="auto" w:before="0" w:after="80"/>
        <w:ind w:firstLine="482"/>
        <w:jc w:val="both"/>
      </w:pPr>
      <w:r>
        <w:rPr>
          <w:rFonts w:ascii="Times New Roman" w:hAnsi="Times New Roman" w:eastAsia="宋体"/>
          <w:b w:val="0"/>
          <w:sz w:val="24"/>
        </w:rPr>
        <w:t>1.填报志愿。获得推免生资格的应届本科毕业生，在“全国推荐免试攻读研究生（免初试、转段）信息公开暨管理服务系统”（网址：https://yz.chsi.com.cn/tm，以下简称“推免服务系统”）填报专业志愿。</w:t>
      </w:r>
    </w:p>
    <w:p>
      <w:pPr>
        <w:spacing w:line="360" w:lineRule="auto" w:before="160" w:after="80"/>
        <w:ind w:firstLine="0"/>
        <w:jc w:val="left"/>
      </w:pPr>
      <w:r>
        <w:rPr>
          <w:rFonts w:ascii="Times New Roman" w:hAnsi="Times New Roman" w:eastAsia="宋体"/>
          <w:b/>
          <w:sz w:val="28"/>
        </w:rPr>
        <w:t>2.通知复试。我校通过“推免服务系统”向申请考生发出复试通知。</w:t>
      </w:r>
    </w:p>
    <w:p>
      <w:pPr>
        <w:spacing w:line="360" w:lineRule="auto" w:before="160" w:after="80"/>
        <w:ind w:firstLine="0"/>
        <w:jc w:val="left"/>
      </w:pPr>
      <w:r>
        <w:rPr>
          <w:rFonts w:ascii="Times New Roman" w:hAnsi="Times New Roman" w:eastAsia="宋体"/>
          <w:b/>
          <w:sz w:val="28"/>
        </w:rPr>
        <w:t>3.接受复试。考生在“推免服务系统”接受复试通知。</w:t>
      </w:r>
    </w:p>
    <w:p>
      <w:pPr>
        <w:spacing w:line="360" w:lineRule="auto" w:before="160" w:after="80"/>
        <w:ind w:firstLine="0"/>
        <w:jc w:val="left"/>
      </w:pPr>
      <w:r>
        <w:rPr>
          <w:rFonts w:ascii="Times New Roman" w:hAnsi="Times New Roman" w:eastAsia="宋体"/>
          <w:b/>
          <w:sz w:val="28"/>
        </w:rPr>
        <w:t>四、复试及拟录取</w:t>
      </w:r>
    </w:p>
    <w:p>
      <w:pPr>
        <w:spacing w:line="360" w:lineRule="auto" w:before="160" w:after="80"/>
        <w:ind w:firstLine="0"/>
        <w:jc w:val="left"/>
      </w:pPr>
      <w:r>
        <w:rPr>
          <w:rFonts w:ascii="Times New Roman" w:hAnsi="Times New Roman" w:eastAsia="宋体"/>
          <w:b/>
          <w:sz w:val="28"/>
        </w:rPr>
        <w:t>1.同意参加我校复试的申请人，由招生学院通知其复试的具体安排。复试时间一般在10月，具体日期以系统通知为准。</w:t>
      </w:r>
    </w:p>
    <w:p>
      <w:pPr>
        <w:spacing w:line="360" w:lineRule="auto" w:before="160" w:after="80"/>
        <w:ind w:firstLine="0"/>
        <w:jc w:val="left"/>
      </w:pPr>
      <w:r>
        <w:rPr>
          <w:rFonts w:ascii="Times New Roman" w:hAnsi="Times New Roman" w:eastAsia="宋体"/>
          <w:b/>
          <w:sz w:val="28"/>
        </w:rPr>
        <w:t>2.考生须在复试前将以下材料电子版扫描件通过电子邮件方式提交至报考专业所在学院：</w:t>
      </w:r>
    </w:p>
    <w:p>
      <w:pPr>
        <w:spacing w:line="360" w:lineRule="auto" w:before="160" w:after="80"/>
        <w:ind w:firstLine="0"/>
        <w:jc w:val="left"/>
      </w:pPr>
      <w:r>
        <w:rPr>
          <w:rFonts w:ascii="Times New Roman" w:hAnsi="Times New Roman" w:eastAsia="宋体"/>
          <w:b/>
          <w:sz w:val="28"/>
        </w:rPr>
        <w:t>（1）有效居民身份证；</w:t>
      </w:r>
    </w:p>
    <w:p>
      <w:pPr>
        <w:spacing w:line="360" w:lineRule="auto" w:before="160" w:after="80"/>
        <w:ind w:firstLine="0"/>
        <w:jc w:val="left"/>
      </w:pPr>
      <w:r>
        <w:rPr>
          <w:rFonts w:ascii="Times New Roman" w:hAnsi="Times New Roman" w:eastAsia="宋体"/>
          <w:b/>
          <w:sz w:val="28"/>
        </w:rPr>
        <w:t>（2）学生证、《教育部学籍在线验证报告》（中国高等教育学生信息网）；</w:t>
      </w:r>
    </w:p>
    <w:p>
      <w:pPr>
        <w:spacing w:line="360" w:lineRule="auto" w:before="160" w:after="80"/>
        <w:ind w:firstLine="0"/>
        <w:jc w:val="left"/>
      </w:pPr>
      <w:r>
        <w:rPr>
          <w:rFonts w:ascii="Times New Roman" w:hAnsi="Times New Roman" w:eastAsia="宋体"/>
          <w:b/>
          <w:sz w:val="28"/>
        </w:rPr>
        <w:t>（3）《天津商业大学接收优秀应届本科毕业生免试攻读硕士学位研究生申请表》（附件2）；</w:t>
      </w:r>
    </w:p>
    <w:p>
      <w:pPr>
        <w:spacing w:line="360" w:lineRule="auto" w:before="160" w:after="80"/>
        <w:ind w:firstLine="0"/>
        <w:jc w:val="left"/>
      </w:pPr>
      <w:r>
        <w:rPr>
          <w:rFonts w:ascii="Times New Roman" w:hAnsi="Times New Roman" w:eastAsia="宋体"/>
          <w:b/>
          <w:sz w:val="28"/>
        </w:rPr>
        <w:t>（4）加盖本科就读学校教务部门公章的本科课程成绩单；</w:t>
      </w:r>
    </w:p>
    <w:p>
      <w:pPr>
        <w:spacing w:line="360" w:lineRule="auto" w:before="160" w:after="80"/>
        <w:ind w:firstLine="0"/>
        <w:jc w:val="left"/>
      </w:pPr>
      <w:r>
        <w:rPr>
          <w:rFonts w:ascii="Times New Roman" w:hAnsi="Times New Roman" w:eastAsia="宋体"/>
          <w:b/>
          <w:sz w:val="28"/>
        </w:rPr>
        <w:t>（5）全国大学英语四级或者六级考试成绩单；</w:t>
      </w:r>
    </w:p>
    <w:p>
      <w:pPr>
        <w:spacing w:line="360" w:lineRule="auto" w:before="160" w:after="80"/>
        <w:ind w:firstLine="0"/>
        <w:jc w:val="left"/>
      </w:pPr>
      <w:r>
        <w:rPr>
          <w:rFonts w:ascii="Times New Roman" w:hAnsi="Times New Roman" w:eastAsia="宋体"/>
          <w:b/>
          <w:sz w:val="28"/>
        </w:rPr>
        <w:t>（6）其他材料：科研成果、获奖证书等材料。</w:t>
      </w:r>
    </w:p>
    <w:p>
      <w:pPr>
        <w:spacing w:line="360" w:lineRule="auto" w:before="0" w:after="80"/>
        <w:ind w:firstLine="482"/>
        <w:jc w:val="both"/>
      </w:pPr>
      <w:r>
        <w:rPr>
          <w:rFonts w:ascii="Times New Roman" w:hAnsi="Times New Roman" w:eastAsia="宋体"/>
          <w:b w:val="0"/>
          <w:sz w:val="24"/>
        </w:rPr>
        <w:t>3.材料审核。招生学院成立不少于5人的材料审核专家组，按照我校工作要求，对申请考生的科研成果、竞赛获奖等材料进行审核打分，满分100分，60分及以上为合格，审核合格者方可进入复试。</w:t>
      </w:r>
    </w:p>
    <w:p>
      <w:pPr>
        <w:spacing w:line="360" w:lineRule="auto" w:before="160" w:after="80"/>
        <w:ind w:firstLine="0"/>
        <w:jc w:val="left"/>
      </w:pPr>
      <w:r>
        <w:rPr>
          <w:rFonts w:ascii="Times New Roman" w:hAnsi="Times New Roman" w:eastAsia="宋体"/>
          <w:b/>
          <w:sz w:val="28"/>
        </w:rPr>
        <w:t>4.复试</w:t>
      </w:r>
    </w:p>
    <w:p>
      <w:pPr>
        <w:spacing w:line="360" w:lineRule="auto" w:before="0" w:after="80"/>
        <w:ind w:firstLine="482"/>
        <w:jc w:val="both"/>
      </w:pPr>
      <w:r>
        <w:rPr>
          <w:rFonts w:ascii="Times New Roman" w:hAnsi="Times New Roman" w:eastAsia="宋体"/>
          <w:b w:val="0"/>
          <w:sz w:val="24"/>
        </w:rPr>
        <w:t>（1）复试工作的组织与实施。学校成立研究生招生工作领导小组，负责学校推免接收工作的组织领导。各学院成立由5-7人组成的学院研究生招生工作领导小组，负责本学院推免接收工作的具体实施。</w:t>
      </w:r>
    </w:p>
    <w:p>
      <w:pPr>
        <w:spacing w:line="360" w:lineRule="auto" w:before="160" w:after="80"/>
        <w:ind w:firstLine="0"/>
        <w:jc w:val="left"/>
      </w:pPr>
      <w:r>
        <w:rPr>
          <w:rFonts w:ascii="Times New Roman" w:hAnsi="Times New Roman" w:eastAsia="宋体"/>
          <w:b/>
          <w:sz w:val="28"/>
        </w:rPr>
        <w:t>（2）复试组织形式与内容。我校接收2026届推免生复试组织形式为网络远程复试。复试具体安排以学院复试通知为准。</w:t>
      </w:r>
    </w:p>
    <w:p>
      <w:pPr>
        <w:spacing w:line="360" w:lineRule="auto" w:before="0" w:after="80"/>
        <w:ind w:firstLine="482"/>
        <w:jc w:val="both"/>
      </w:pPr>
      <w:r>
        <w:rPr>
          <w:rFonts w:ascii="Times New Roman" w:hAnsi="Times New Roman" w:eastAsia="宋体"/>
          <w:b w:val="0"/>
          <w:sz w:val="24"/>
        </w:rPr>
        <w:t>复试为综合考核，既重点考查推免生专业素养、研究能力和创新潜质，以及对科学精神、学术道德、专业伦理和社会主义核心价值观等方面，也注重对学生政治态度、思想表现、道德品质、科学精神、诚实守信、遵纪守法等方面的考查。复试内容以综合面试的形式进行考查，主要包括专业考试、英语听力及口语考试等。</w:t>
      </w:r>
    </w:p>
    <w:p>
      <w:pPr>
        <w:spacing w:line="360" w:lineRule="auto" w:before="0" w:after="80"/>
        <w:ind w:firstLine="482"/>
        <w:jc w:val="both"/>
      </w:pPr>
      <w:r>
        <w:rPr>
          <w:rFonts w:ascii="Times New Roman" w:hAnsi="Times New Roman" w:eastAsia="宋体"/>
          <w:b w:val="0"/>
          <w:sz w:val="24"/>
        </w:rPr>
        <w:t>成绩计算。复试成绩满分为100分。各学院结合专业特点确定复试内容、权重和计算方法。复试成绩低于60分为复试不合格，不合格不予录取。</w:t>
      </w:r>
    </w:p>
    <w:p>
      <w:pPr>
        <w:spacing w:line="360" w:lineRule="auto" w:before="0" w:after="80"/>
        <w:ind w:firstLine="482"/>
        <w:jc w:val="both"/>
      </w:pPr>
      <w:r>
        <w:rPr>
          <w:rFonts w:ascii="Times New Roman" w:hAnsi="Times New Roman" w:eastAsia="宋体"/>
          <w:b w:val="0"/>
          <w:sz w:val="24"/>
        </w:rPr>
        <w:t>（3）对于获得“中国国际大学生创新大赛”国赛银奖及以上、“挑战赛”一等奖及以上等在科研创新方面具有突出表现的学生，取得推荐资格并进入复试后，考生提出申请的，在总成绩相同（保留两位小数）的情况下，予以优先录取。</w:t>
      </w:r>
    </w:p>
    <w:p>
      <w:pPr>
        <w:spacing w:line="360" w:lineRule="auto" w:before="160" w:after="80"/>
        <w:ind w:firstLine="0"/>
        <w:jc w:val="left"/>
      </w:pPr>
      <w:r>
        <w:rPr>
          <w:rFonts w:ascii="Times New Roman" w:hAnsi="Times New Roman" w:eastAsia="宋体"/>
          <w:b/>
          <w:sz w:val="28"/>
        </w:rPr>
        <w:t>5.拟录取。学校对复试合格的考生进行审核并确定拟录取名单，向考生发送拟录取通知。拟录取考生在“推免服务系统”接受拟录取通知。体检工作在新生入学后由学校统一组织。</w:t>
      </w:r>
    </w:p>
    <w:p>
      <w:pPr>
        <w:spacing w:line="360" w:lineRule="auto" w:before="160" w:after="80"/>
        <w:ind w:firstLine="0"/>
        <w:jc w:val="left"/>
      </w:pPr>
      <w:r>
        <w:rPr>
          <w:rFonts w:ascii="Times New Roman" w:hAnsi="Times New Roman" w:eastAsia="宋体"/>
          <w:b/>
          <w:sz w:val="28"/>
        </w:rPr>
        <w:t>6.公示。拟录取名单由我校研究生处统一进行公示，公示时间不少于7日。公示期被举报存在问题的考生，经查如属实则取消录取资格。</w:t>
      </w:r>
    </w:p>
    <w:p>
      <w:pPr>
        <w:spacing w:line="360" w:lineRule="auto" w:before="160" w:after="80"/>
        <w:ind w:firstLine="0"/>
        <w:jc w:val="left"/>
      </w:pPr>
      <w:r>
        <w:rPr>
          <w:rFonts w:ascii="Times New Roman" w:hAnsi="Times New Roman" w:eastAsia="宋体"/>
          <w:b/>
          <w:sz w:val="28"/>
        </w:rPr>
        <w:t>五、对拟录取推免生的要求</w:t>
      </w:r>
    </w:p>
    <w:p>
      <w:pPr>
        <w:spacing w:line="360" w:lineRule="auto" w:before="160" w:after="80"/>
        <w:ind w:firstLine="0"/>
        <w:jc w:val="left"/>
      </w:pPr>
      <w:r>
        <w:rPr>
          <w:rFonts w:ascii="Times New Roman" w:hAnsi="Times New Roman" w:eastAsia="宋体"/>
          <w:b/>
          <w:sz w:val="28"/>
        </w:rPr>
        <w:t>1.根据教育部规定，已被我校录取的推免生，不得再报名参加当年硕士研究生招生考试，否则取消其推免录取资格。</w:t>
      </w:r>
    </w:p>
    <w:p>
      <w:pPr>
        <w:spacing w:line="360" w:lineRule="auto" w:before="160" w:after="80"/>
        <w:ind w:firstLine="0"/>
        <w:jc w:val="left"/>
      </w:pPr>
      <w:r>
        <w:rPr>
          <w:rFonts w:ascii="Times New Roman" w:hAnsi="Times New Roman" w:eastAsia="宋体"/>
          <w:b/>
          <w:sz w:val="28"/>
        </w:rPr>
        <w:t>2.拟录取的推免生出现下列情况之一的，取消其录取资格：</w:t>
      </w:r>
    </w:p>
    <w:p>
      <w:pPr>
        <w:spacing w:line="360" w:lineRule="auto" w:before="160" w:after="80"/>
        <w:ind w:firstLine="0"/>
        <w:jc w:val="left"/>
      </w:pPr>
      <w:r>
        <w:rPr>
          <w:rFonts w:ascii="Times New Roman" w:hAnsi="Times New Roman" w:eastAsia="宋体"/>
          <w:b/>
          <w:sz w:val="28"/>
        </w:rPr>
        <w:t>（1）在申请过程中发现有弄虚作假行为的；</w:t>
      </w:r>
    </w:p>
    <w:p>
      <w:pPr>
        <w:spacing w:line="360" w:lineRule="auto" w:before="160" w:after="80"/>
        <w:ind w:firstLine="0"/>
        <w:jc w:val="left"/>
      </w:pPr>
      <w:r>
        <w:rPr>
          <w:rFonts w:ascii="Times New Roman" w:hAnsi="Times New Roman" w:eastAsia="宋体"/>
          <w:b/>
          <w:sz w:val="28"/>
        </w:rPr>
        <w:t>（2）违反校规校纪，受到学校纪律处分，或被追究法律责任的；</w:t>
      </w:r>
    </w:p>
    <w:p>
      <w:pPr>
        <w:spacing w:line="360" w:lineRule="auto" w:before="160" w:after="80"/>
        <w:ind w:firstLine="0"/>
        <w:jc w:val="left"/>
      </w:pPr>
      <w:r>
        <w:rPr>
          <w:rFonts w:ascii="Times New Roman" w:hAnsi="Times New Roman" w:eastAsia="宋体"/>
          <w:b/>
          <w:sz w:val="28"/>
        </w:rPr>
        <w:t>（3）入学前未取得学士学位或本科毕业证书的；</w:t>
      </w:r>
    </w:p>
    <w:p>
      <w:pPr>
        <w:spacing w:line="360" w:lineRule="auto" w:before="160" w:after="80"/>
        <w:ind w:firstLine="0"/>
        <w:jc w:val="left"/>
      </w:pPr>
      <w:r>
        <w:rPr>
          <w:rFonts w:ascii="Times New Roman" w:hAnsi="Times New Roman" w:eastAsia="宋体"/>
          <w:b/>
          <w:sz w:val="28"/>
        </w:rPr>
        <w:t>（4）其他违反招生考试相关规定的情况。</w:t>
      </w:r>
    </w:p>
    <w:p>
      <w:pPr>
        <w:spacing w:line="360" w:lineRule="auto" w:before="160" w:after="80"/>
        <w:ind w:firstLine="0"/>
        <w:jc w:val="left"/>
      </w:pPr>
      <w:r>
        <w:rPr>
          <w:rFonts w:ascii="Times New Roman" w:hAnsi="Times New Roman" w:eastAsia="宋体"/>
          <w:b/>
          <w:sz w:val="28"/>
        </w:rPr>
        <w:t>六、学费与奖助学金</w:t>
      </w:r>
    </w:p>
    <w:p>
      <w:pPr>
        <w:spacing w:line="360" w:lineRule="auto" w:before="0" w:after="80"/>
        <w:ind w:firstLine="482"/>
        <w:jc w:val="both"/>
      </w:pPr>
      <w:r>
        <w:rPr>
          <w:rFonts w:ascii="Times New Roman" w:hAnsi="Times New Roman" w:eastAsia="宋体"/>
          <w:b w:val="0"/>
          <w:sz w:val="24"/>
        </w:rPr>
        <w:t>全日制学术学位专业学费为8000元/学年；全日制专业学位专业学费为10000元/学年。</w:t>
      </w:r>
    </w:p>
    <w:p>
      <w:pPr>
        <w:spacing w:line="360" w:lineRule="auto" w:before="0" w:after="80"/>
        <w:ind w:firstLine="482"/>
        <w:jc w:val="both"/>
      </w:pPr>
      <w:r>
        <w:rPr>
          <w:rFonts w:ascii="Times New Roman" w:hAnsi="Times New Roman" w:eastAsia="宋体"/>
          <w:b w:val="0"/>
          <w:sz w:val="24"/>
        </w:rPr>
        <w:t>我校根据国家和天津市的政策，制定研究生奖助学金办法。具体奖助学金办法按我校相关文件规定执行。</w:t>
      </w:r>
    </w:p>
    <w:p>
      <w:pPr>
        <w:spacing w:line="360" w:lineRule="auto" w:before="0" w:after="80"/>
        <w:ind w:firstLine="482"/>
        <w:jc w:val="both"/>
      </w:pPr>
      <w:r>
        <w:rPr>
          <w:rFonts w:ascii="Times New Roman" w:hAnsi="Times New Roman" w:eastAsia="宋体"/>
          <w:b w:val="0"/>
          <w:sz w:val="24"/>
        </w:rPr>
        <w:t>凡被我校录取的推免生，入学报到后第一学年给予最高等级学业奖学金。</w:t>
      </w:r>
    </w:p>
    <w:p>
      <w:pPr>
        <w:spacing w:line="360" w:lineRule="auto" w:before="160" w:after="80"/>
        <w:ind w:firstLine="0"/>
        <w:jc w:val="left"/>
      </w:pPr>
      <w:r>
        <w:rPr>
          <w:rFonts w:ascii="Times New Roman" w:hAnsi="Times New Roman" w:eastAsia="宋体"/>
          <w:b/>
          <w:sz w:val="28"/>
        </w:rPr>
        <w:t>七、联系方式</w:t>
      </w:r>
    </w:p>
    <w:p>
      <w:pPr>
        <w:spacing w:line="360" w:lineRule="auto" w:before="120" w:after="60"/>
        <w:ind w:firstLine="0"/>
        <w:jc w:val="left"/>
      </w:pPr>
      <w:r>
        <w:rPr>
          <w:rFonts w:ascii="Times New Roman" w:hAnsi="Times New Roman" w:eastAsia="宋体"/>
          <w:b/>
          <w:sz w:val="24"/>
        </w:rPr>
        <w:t>单位代码：10069</w:t>
      </w:r>
    </w:p>
    <w:p>
      <w:pPr>
        <w:spacing w:line="360" w:lineRule="auto" w:before="120" w:after="60"/>
        <w:ind w:firstLine="0"/>
        <w:jc w:val="left"/>
      </w:pPr>
      <w:r>
        <w:rPr>
          <w:rFonts w:ascii="Times New Roman" w:hAnsi="Times New Roman" w:eastAsia="宋体"/>
          <w:b/>
          <w:sz w:val="24"/>
        </w:rPr>
        <w:t>学校地址：天津市北辰区光荣道409号</w:t>
      </w:r>
    </w:p>
    <w:p>
      <w:pPr>
        <w:spacing w:line="360" w:lineRule="auto" w:before="120" w:after="60"/>
        <w:ind w:firstLine="0"/>
        <w:jc w:val="left"/>
      </w:pPr>
      <w:r>
        <w:rPr>
          <w:rFonts w:ascii="Times New Roman" w:hAnsi="Times New Roman" w:eastAsia="宋体"/>
          <w:b/>
          <w:sz w:val="24"/>
        </w:rPr>
        <w:t>邮政编码：300134</w:t>
      </w:r>
    </w:p>
    <w:p>
      <w:pPr>
        <w:spacing w:line="360" w:lineRule="auto" w:before="120" w:after="60"/>
        <w:ind w:firstLine="0"/>
        <w:jc w:val="left"/>
      </w:pPr>
      <w:r>
        <w:rPr>
          <w:rFonts w:ascii="Times New Roman" w:hAnsi="Times New Roman" w:eastAsia="宋体"/>
          <w:b/>
          <w:sz w:val="24"/>
        </w:rPr>
        <w:t>联系部门：天津商业大学研究生招生办公室</w:t>
      </w:r>
    </w:p>
    <w:p>
      <w:pPr>
        <w:spacing w:line="360" w:lineRule="auto" w:before="120" w:after="60"/>
        <w:ind w:firstLine="0"/>
        <w:jc w:val="left"/>
      </w:pPr>
      <w:r>
        <w:rPr>
          <w:rFonts w:ascii="Times New Roman" w:hAnsi="Times New Roman" w:eastAsia="宋体"/>
          <w:b/>
          <w:sz w:val="24"/>
        </w:rPr>
        <w:t>联系电话：022-26686545</w:t>
      </w:r>
    </w:p>
    <w:p>
      <w:pPr>
        <w:spacing w:line="360" w:lineRule="auto" w:before="120" w:after="60"/>
        <w:ind w:firstLine="0"/>
        <w:jc w:val="left"/>
      </w:pPr>
      <w:r>
        <w:rPr>
          <w:rFonts w:ascii="Times New Roman" w:hAnsi="Times New Roman" w:eastAsia="宋体"/>
          <w:b/>
          <w:sz w:val="24"/>
        </w:rPr>
        <w:t>电子邮箱：yanzhao@tjcu.edu.cn</w:t>
      </w:r>
    </w:p>
    <w:p>
      <w:pPr>
        <w:spacing w:line="360" w:lineRule="auto" w:before="0" w:after="80"/>
        <w:ind w:firstLine="482"/>
        <w:jc w:val="both"/>
      </w:pPr>
      <w:r>
        <w:rPr>
          <w:rFonts w:ascii="Times New Roman" w:hAnsi="Times New Roman" w:eastAsia="宋体"/>
          <w:b w:val="0"/>
          <w:sz w:val="24"/>
        </w:rPr>
        <w:t>研究生处网站：http://gs.tjcu.edu.cn</w:t>
      </w:r>
    </w:p>
    <w:p>
      <w:pPr>
        <w:spacing w:line="360" w:lineRule="auto" w:before="0" w:after="80"/>
        <w:ind w:firstLine="482"/>
        <w:jc w:val="both"/>
      </w:pPr>
      <w:r>
        <w:rPr>
          <w:rFonts w:ascii="Times New Roman" w:hAnsi="Times New Roman" w:eastAsia="宋体"/>
          <w:b w:val="0"/>
          <w:sz w:val="24"/>
        </w:rPr>
        <w:t>微信公众号：tianshangyanzhao（天津商大研招）</w:t>
      </w:r>
    </w:p>
    <w:p>
      <w:pPr>
        <w:spacing w:line="360" w:lineRule="auto" w:before="160" w:after="80"/>
        <w:ind w:firstLine="0"/>
        <w:jc w:val="left"/>
      </w:pPr>
      <w:r>
        <w:rPr>
          <w:rFonts w:ascii="Times New Roman" w:hAnsi="Times New Roman" w:eastAsia="宋体"/>
          <w:b/>
          <w:sz w:val="28"/>
        </w:rPr>
        <w:t>八、监督</w:t>
      </w:r>
    </w:p>
    <w:p>
      <w:pPr>
        <w:spacing w:line="360" w:lineRule="auto" w:before="120" w:after="60"/>
        <w:ind w:firstLine="0"/>
        <w:jc w:val="left"/>
      </w:pPr>
      <w:r>
        <w:rPr>
          <w:rFonts w:ascii="Times New Roman" w:hAnsi="Times New Roman" w:eastAsia="宋体"/>
          <w:b/>
          <w:sz w:val="24"/>
        </w:rPr>
        <w:t>电话：022-26669611</w:t>
      </w:r>
    </w:p>
    <w:p>
      <w:pPr>
        <w:spacing w:line="360" w:lineRule="auto" w:before="120" w:after="60"/>
        <w:ind w:firstLine="0"/>
        <w:jc w:val="left"/>
      </w:pPr>
      <w:r>
        <w:rPr>
          <w:rFonts w:ascii="Times New Roman" w:hAnsi="Times New Roman" w:eastAsia="宋体"/>
          <w:b/>
          <w:sz w:val="24"/>
        </w:rPr>
        <w:t>学校地址：天津市北辰区光荣道409号办公楼</w:t>
      </w:r>
    </w:p>
    <w:p>
      <w:pPr>
        <w:spacing w:line="360" w:lineRule="auto" w:before="120" w:after="60"/>
        <w:ind w:firstLine="0"/>
        <w:jc w:val="left"/>
      </w:pPr>
      <w:r>
        <w:rPr>
          <w:rFonts w:ascii="Times New Roman" w:hAnsi="Times New Roman" w:eastAsia="宋体"/>
          <w:b/>
          <w:sz w:val="24"/>
        </w:rPr>
        <w:t>邮政编码：300134</w:t>
      </w:r>
    </w:p>
    <w:p>
      <w:pPr>
        <w:spacing w:line="360" w:lineRule="auto" w:before="0" w:after="80"/>
        <w:ind w:firstLine="482"/>
        <w:jc w:val="both"/>
      </w:pPr>
      <w:r>
        <w:rPr>
          <w:rFonts w:ascii="Times New Roman" w:hAnsi="Times New Roman" w:eastAsia="宋体"/>
          <w:b w:val="0"/>
          <w:sz w:val="24"/>
        </w:rPr>
        <w:t>附件：</w:t>
      </w:r>
    </w:p>
    <w:p>
      <w:pPr>
        <w:spacing w:line="360" w:lineRule="auto" w:before="0" w:after="80"/>
        <w:ind w:firstLine="482"/>
        <w:jc w:val="both"/>
      </w:pPr>
      <w:r>
        <w:rPr>
          <w:rFonts w:ascii="Times New Roman" w:hAnsi="Times New Roman" w:eastAsia="宋体"/>
          <w:b w:val="0"/>
          <w:sz w:val="24"/>
        </w:rPr>
        <w:t>1． 天津商业大学接收2026届优秀应届本科毕业生免试攻读硕士学位研究生专业目录.pdf</w:t>
      </w:r>
    </w:p>
    <w:p>
      <w:pPr>
        <w:spacing w:line="360" w:lineRule="auto" w:before="0" w:after="80"/>
        <w:ind w:firstLine="482"/>
        <w:jc w:val="both"/>
      </w:pPr>
      <w:r>
        <w:rPr>
          <w:rFonts w:ascii="Times New Roman" w:hAnsi="Times New Roman" w:eastAsia="宋体"/>
          <w:b w:val="0"/>
          <w:sz w:val="24"/>
        </w:rPr>
        <w:t>2． 天津商业大学接收优秀应届本科毕业生免试攻读硕士学位研究生申请表.doc</w:t>
      </w:r>
    </w:p>
    <w:p>
      <w:pPr>
        <w:spacing w:line="360" w:lineRule="auto" w:before="120" w:after="60"/>
        <w:ind w:firstLine="0"/>
        <w:jc w:val="left"/>
      </w:pPr>
      <w:r>
        <w:rPr>
          <w:rFonts w:ascii="Times New Roman" w:hAnsi="Times New Roman" w:eastAsia="宋体"/>
          <w:b/>
          <w:sz w:val="24"/>
        </w:rPr>
        <w:t>天津商业大学</w:t>
      </w:r>
    </w:p>
    <w:p>
      <w:pPr>
        <w:spacing w:line="360" w:lineRule="auto" w:before="120" w:after="60"/>
        <w:ind w:firstLine="0"/>
        <w:jc w:val="left"/>
      </w:pPr>
      <w:r>
        <w:rPr>
          <w:rFonts w:ascii="Times New Roman" w:hAnsi="Times New Roman" w:eastAsia="宋体"/>
          <w:b/>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