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电子科技大学医学院2026年接收推免生办法</w:t>
      </w:r>
    </w:p>
    <w:p>
      <w:pPr>
        <w:spacing w:after="80" w:lineRule="auto" w:line="360"/>
        <w:ind w:firstLine="482"/>
        <w:jc w:val="both"/>
      </w:pPr>
      <w:r>
        <w:rPr>
          <w:rFonts w:ascii="Times New Roman" w:hAnsi="Times New Roman" w:eastAsia="宋体"/>
          <w:b w:val="0"/>
          <w:sz w:val="24"/>
        </w:rPr>
        <w:t>电子科技大学医学院2026年接收推免生办法</w:t>
      </w:r>
    </w:p>
    <w:p>
      <w:pPr>
        <w:spacing w:after="80" w:lineRule="auto" w:line="360"/>
        <w:ind w:firstLine="482"/>
        <w:jc w:val="both"/>
      </w:pPr>
      <w:r>
        <w:rPr>
          <w:rFonts w:ascii="Times New Roman" w:hAnsi="Times New Roman" w:eastAsia="宋体"/>
          <w:b w:val="0"/>
          <w:sz w:val="24"/>
        </w:rPr>
        <w:t>发布日期（推定）：2025年8月28日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申请人须为国内高校普通全日制应届本科毕业生，预计可获得推荐免试资格。</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学术研究兴趣浓厚，有较强的创新意识、创新能力和专业能力。</w:t>
      </w:r>
    </w:p>
    <w:p>
      <w:pPr>
        <w:spacing w:after="80" w:lineRule="auto" w:line="360"/>
        <w:ind w:firstLine="482"/>
        <w:jc w:val="both"/>
      </w:pPr>
      <w:r>
        <w:rPr>
          <w:rFonts w:ascii="Times New Roman" w:hAnsi="Times New Roman" w:eastAsia="宋体"/>
          <w:b w:val="0"/>
          <w:sz w:val="24"/>
        </w:rPr>
        <w:t>4. 身体健康状况符合国家和学校规定的体检要求。</w:t>
      </w:r>
    </w:p>
    <w:p>
      <w:pPr>
        <w:spacing w:before="160" w:after="80" w:lineRule="auto" w:line="360"/>
        <w:jc w:val="left"/>
      </w:pPr>
      <w:r>
        <w:rPr>
          <w:rFonts w:ascii="Times New Roman" w:hAnsi="Times New Roman" w:eastAsia="宋体"/>
          <w:b/>
          <w:sz w:val="28"/>
        </w:rPr>
        <w:t>二、接收专业及名额</w:t>
      </w:r>
    </w:p>
    <w:p>
      <w:pPr>
        <w:spacing w:after="80" w:lineRule="auto" w:line="360"/>
        <w:ind w:firstLine="482"/>
        <w:jc w:val="both"/>
      </w:pPr>
      <w:r>
        <w:rPr>
          <w:rFonts w:ascii="Times New Roman" w:hAnsi="Times New Roman" w:eastAsia="宋体"/>
          <w:b w:val="0"/>
          <w:sz w:val="24"/>
        </w:rPr>
        <w:t>1. 具体接收专业及拟接收推免生名额以学校及学院当年公布为准。</w:t>
      </w:r>
    </w:p>
    <w:p>
      <w:pPr>
        <w:spacing w:after="80" w:lineRule="auto" w:line="360"/>
        <w:ind w:firstLine="482"/>
        <w:jc w:val="both"/>
      </w:pPr>
      <w:r>
        <w:rPr>
          <w:rFonts w:ascii="Times New Roman" w:hAnsi="Times New Roman" w:eastAsia="宋体"/>
          <w:b w:val="0"/>
          <w:sz w:val="24"/>
        </w:rPr>
        <w:t>2. 申请人可登录电子科技大学研究生招生网或医学院官网查询相关专业目录。</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申请人须在规定时间内登录“全国推荐优秀应届本科毕业生免试攻读研究生信息公开暨管理服务系统”（简称“推免服务系统”）填报志愿。</w:t>
      </w:r>
    </w:p>
    <w:p>
      <w:pPr>
        <w:spacing w:after="80" w:lineRule="auto" w:line="360"/>
        <w:ind w:firstLine="482"/>
        <w:jc w:val="both"/>
      </w:pPr>
      <w:r>
        <w:rPr>
          <w:rFonts w:ascii="Times New Roman" w:hAnsi="Times New Roman" w:eastAsia="宋体"/>
          <w:b w:val="0"/>
          <w:sz w:val="24"/>
        </w:rPr>
        <w:t>2. 学院对申请材料进行审核，择优确定复试名单。</w:t>
      </w:r>
    </w:p>
    <w:p>
      <w:pPr>
        <w:spacing w:after="80" w:lineRule="auto" w:line="360"/>
        <w:ind w:firstLine="482"/>
        <w:jc w:val="both"/>
      </w:pPr>
      <w:r>
        <w:rPr>
          <w:rFonts w:ascii="Times New Roman" w:hAnsi="Times New Roman" w:eastAsia="宋体"/>
          <w:b w:val="0"/>
          <w:sz w:val="24"/>
        </w:rPr>
        <w:t>3. 学院组织复试，复试形式、内容及时间安排另行通知。</w:t>
      </w:r>
    </w:p>
    <w:p>
      <w:pPr>
        <w:spacing w:after="80" w:lineRule="auto" w:line="360"/>
        <w:ind w:firstLine="482"/>
        <w:jc w:val="both"/>
      </w:pPr>
      <w:r>
        <w:rPr>
          <w:rFonts w:ascii="Times New Roman" w:hAnsi="Times New Roman" w:eastAsia="宋体"/>
          <w:b w:val="0"/>
          <w:sz w:val="24"/>
        </w:rPr>
        <w:t>4. 复试合格者，学院将通过推免服务系统发送待录取通知，申请人须在规定时间内确认接受。</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1. 本人学生证、身份证复印件。</w:t>
      </w:r>
    </w:p>
    <w:p>
      <w:pPr>
        <w:spacing w:after="80" w:lineRule="auto" w:line="360"/>
        <w:ind w:firstLine="482"/>
        <w:jc w:val="both"/>
      </w:pPr>
      <w:r>
        <w:rPr>
          <w:rFonts w:ascii="Times New Roman" w:hAnsi="Times New Roman" w:eastAsia="宋体"/>
          <w:b w:val="0"/>
          <w:sz w:val="24"/>
        </w:rPr>
        <w:t>2. 本科阶段成绩单（须加盖学校教务部门公章）。</w:t>
      </w:r>
    </w:p>
    <w:p>
      <w:pPr>
        <w:spacing w:after="80" w:lineRule="auto" w:line="360"/>
        <w:ind w:firstLine="482"/>
        <w:jc w:val="both"/>
      </w:pPr>
      <w:r>
        <w:rPr>
          <w:rFonts w:ascii="Times New Roman" w:hAnsi="Times New Roman" w:eastAsia="宋体"/>
          <w:b w:val="0"/>
          <w:sz w:val="24"/>
        </w:rPr>
        <w:t>3. 国家英语水平考试成绩单或相关外语水平证明。</w:t>
      </w:r>
    </w:p>
    <w:p>
      <w:pPr>
        <w:spacing w:after="80" w:lineRule="auto" w:line="360"/>
        <w:ind w:firstLine="482"/>
        <w:jc w:val="both"/>
      </w:pPr>
      <w:r>
        <w:rPr>
          <w:rFonts w:ascii="Times New Roman" w:hAnsi="Times New Roman" w:eastAsia="宋体"/>
          <w:b w:val="0"/>
          <w:sz w:val="24"/>
        </w:rPr>
        <w:t>4. 其他有关材料（如获奖证书、代表性学术成果、专家推荐信等）。</w:t>
      </w:r>
    </w:p>
    <w:p>
      <w:pPr>
        <w:spacing w:before="160" w:after="80" w:lineRule="auto" w:line="360"/>
        <w:jc w:val="left"/>
      </w:pPr>
      <w:r>
        <w:rPr>
          <w:rFonts w:ascii="Times New Roman" w:hAnsi="Times New Roman" w:eastAsia="宋体"/>
          <w:b/>
          <w:sz w:val="28"/>
        </w:rPr>
        <w:t>五、时间节点</w:t>
      </w:r>
    </w:p>
    <w:p>
      <w:pPr>
        <w:spacing w:after="80" w:lineRule="auto" w:line="360"/>
        <w:ind w:firstLine="482"/>
        <w:jc w:val="both"/>
      </w:pPr>
      <w:r>
        <w:rPr>
          <w:rFonts w:ascii="Times New Roman" w:hAnsi="Times New Roman" w:eastAsia="宋体"/>
          <w:b w:val="0"/>
          <w:sz w:val="24"/>
        </w:rPr>
        <w:t>1. 推免服务系统开通后，申请人须按系统要求及时完成注册、报名、复试确认等环节。</w:t>
      </w:r>
    </w:p>
    <w:p>
      <w:pPr>
        <w:spacing w:after="80" w:lineRule="auto" w:line="360"/>
        <w:ind w:firstLine="482"/>
        <w:jc w:val="both"/>
      </w:pPr>
      <w:r>
        <w:rPr>
          <w:rFonts w:ascii="Times New Roman" w:hAnsi="Times New Roman" w:eastAsia="宋体"/>
          <w:b w:val="0"/>
          <w:sz w:val="24"/>
        </w:rPr>
        <w:t>2. 具体报名时间、复试时间及安排以学院后续通知为准。</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学院网址：https://www.med.uestc.edu.cn</w:t>
      </w:r>
    </w:p>
    <w:p>
      <w:pPr>
        <w:spacing w:after="80" w:lineRule="auto" w:line="360"/>
        <w:ind w:firstLine="482"/>
        <w:jc w:val="both"/>
      </w:pPr>
      <w:r>
        <w:rPr>
          <w:rFonts w:ascii="Times New Roman" w:hAnsi="Times New Roman" w:eastAsia="宋体"/>
          <w:b w:val="0"/>
          <w:sz w:val="24"/>
        </w:rPr>
        <w:t>2. 联系电话及邮箱以学院官网公布信息为准。</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