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天津医科大学2026年度优秀大学生暑期夏令营活动方案</w:t>
      </w:r>
    </w:p>
    <w:p>
      <w:pPr>
        <w:spacing w:before="160" w:after="80" w:lineRule="auto" w:line="360"/>
        <w:jc w:val="left"/>
      </w:pPr>
      <w:r>
        <w:rPr>
          <w:rFonts w:ascii="Times New Roman" w:hAnsi="Times New Roman" w:eastAsia="宋体"/>
          <w:b/>
          <w:sz w:val="28"/>
        </w:rPr>
        <w:t>一、活动方案</w:t>
      </w:r>
    </w:p>
    <w:p>
      <w:pPr>
        <w:spacing w:after="80" w:lineRule="auto" w:line="360"/>
        <w:ind w:firstLine="482"/>
        <w:jc w:val="both"/>
      </w:pPr>
      <w:r>
        <w:rPr>
          <w:rFonts w:ascii="Times New Roman" w:hAnsi="Times New Roman" w:eastAsia="宋体"/>
          <w:b w:val="0"/>
          <w:sz w:val="24"/>
        </w:rPr>
        <w:t>发布日期（推定）：2026年6月23日</w:t>
      </w:r>
    </w:p>
    <w:p>
      <w:pPr>
        <w:spacing w:after="80" w:lineRule="auto" w:line="360"/>
        <w:ind w:firstLine="482"/>
        <w:jc w:val="both"/>
      </w:pPr>
      <w:r>
        <w:rPr>
          <w:rFonts w:ascii="Times New Roman" w:hAnsi="Times New Roman" w:eastAsia="宋体"/>
          <w:b w:val="0"/>
          <w:sz w:val="24"/>
        </w:rPr>
        <w:t>口腔医学院：</w:t>
      </w:r>
    </w:p>
    <w:p>
      <w:pPr>
        <w:spacing w:after="80" w:lineRule="auto" w:line="360"/>
        <w:ind w:firstLine="482"/>
        <w:jc w:val="both"/>
      </w:pPr>
      <w:r>
        <w:rPr>
          <w:rFonts w:ascii="Times New Roman" w:hAnsi="Times New Roman" w:eastAsia="宋体"/>
          <w:b w:val="0"/>
          <w:sz w:val="24"/>
        </w:rPr>
        <w:t>口腔医学院 2026 年度优秀大学生暑期夏令营实施方案.pdf</w:t>
      </w:r>
    </w:p>
    <w:p>
      <w:pPr>
        <w:spacing w:after="80" w:lineRule="auto" w:line="360"/>
        <w:ind w:firstLine="482"/>
        <w:jc w:val="both"/>
      </w:pPr>
      <w:r>
        <w:rPr>
          <w:rFonts w:ascii="Times New Roman" w:hAnsi="Times New Roman" w:eastAsia="宋体"/>
          <w:b w:val="0"/>
          <w:sz w:val="24"/>
        </w:rPr>
        <w:t>生物医学工程与技术学院：</w:t>
      </w:r>
    </w:p>
    <w:p>
      <w:pPr>
        <w:spacing w:after="80" w:lineRule="auto" w:line="360"/>
        <w:ind w:firstLine="482"/>
        <w:jc w:val="both"/>
      </w:pPr>
      <w:r>
        <w:rPr>
          <w:rFonts w:ascii="Times New Roman" w:hAnsi="Times New Roman" w:eastAsia="宋体"/>
          <w:b w:val="0"/>
          <w:sz w:val="24"/>
        </w:rPr>
        <w:t>生物医学工程与技术学院 2026 年度优秀大学生暑期夏令营实施方案.pdf</w:t>
      </w:r>
    </w:p>
    <w:p>
      <w:pPr>
        <w:spacing w:after="80" w:lineRule="auto" w:line="360"/>
        <w:ind w:firstLine="482"/>
        <w:jc w:val="both"/>
      </w:pPr>
      <w:r>
        <w:rPr>
          <w:rFonts w:ascii="Times New Roman" w:hAnsi="Times New Roman" w:eastAsia="宋体"/>
          <w:b w:val="0"/>
          <w:sz w:val="24"/>
        </w:rPr>
        <w:t>药学院：</w:t>
      </w:r>
    </w:p>
    <w:p>
      <w:pPr>
        <w:spacing w:after="80" w:lineRule="auto" w:line="360"/>
        <w:ind w:firstLine="482"/>
        <w:jc w:val="both"/>
      </w:pPr>
      <w:r>
        <w:rPr>
          <w:rFonts w:ascii="Times New Roman" w:hAnsi="Times New Roman" w:eastAsia="宋体"/>
          <w:b w:val="0"/>
          <w:sz w:val="24"/>
        </w:rPr>
        <w:t>药学院 2026 年度优秀大学生暑期夏令营实施方案.pdf</w:t>
      </w:r>
    </w:p>
    <w:p>
      <w:pPr>
        <w:spacing w:after="80" w:lineRule="auto" w:line="360"/>
        <w:ind w:firstLine="482"/>
        <w:jc w:val="both"/>
      </w:pPr>
      <w:r>
        <w:rPr>
          <w:rFonts w:ascii="Times New Roman" w:hAnsi="Times New Roman" w:eastAsia="宋体"/>
          <w:b w:val="0"/>
          <w:sz w:val="24"/>
        </w:rPr>
        <w:t>附属南开医院：</w:t>
      </w:r>
    </w:p>
    <w:p>
      <w:pPr>
        <w:spacing w:after="80" w:lineRule="auto" w:line="360"/>
        <w:ind w:firstLine="482"/>
        <w:jc w:val="both"/>
      </w:pPr>
      <w:r>
        <w:rPr>
          <w:rFonts w:ascii="Times New Roman" w:hAnsi="Times New Roman" w:eastAsia="宋体"/>
          <w:b w:val="0"/>
          <w:sz w:val="24"/>
        </w:rPr>
        <w:t>南开医院 2026 年度优秀大学生暑期夏令营实施方案.pdf</w:t>
      </w:r>
    </w:p>
    <w:p>
      <w:pPr>
        <w:spacing w:after="80" w:lineRule="auto" w:line="360"/>
        <w:ind w:firstLine="482"/>
        <w:jc w:val="both"/>
      </w:pPr>
      <w:r>
        <w:rPr>
          <w:rFonts w:ascii="Times New Roman" w:hAnsi="Times New Roman" w:eastAsia="宋体"/>
          <w:b w:val="0"/>
          <w:sz w:val="24"/>
        </w:rPr>
        <w:t>医学技术学部：</w:t>
      </w:r>
    </w:p>
    <w:p>
      <w:pPr>
        <w:spacing w:after="80" w:lineRule="auto" w:line="360"/>
        <w:ind w:firstLine="482"/>
        <w:jc w:val="both"/>
      </w:pPr>
      <w:r>
        <w:rPr>
          <w:rFonts w:ascii="Times New Roman" w:hAnsi="Times New Roman" w:eastAsia="宋体"/>
          <w:b w:val="0"/>
          <w:sz w:val="24"/>
        </w:rPr>
        <w:t>医学技术学部 2026 年度优秀大学生暑期夏令营实施方案.pdf</w:t>
      </w:r>
    </w:p>
    <w:p>
      <w:pPr>
        <w:spacing w:after="80" w:lineRule="auto" w:line="360"/>
        <w:ind w:firstLine="482"/>
        <w:jc w:val="both"/>
      </w:pPr>
      <w:r>
        <w:rPr>
          <w:rFonts w:ascii="Times New Roman" w:hAnsi="Times New Roman" w:eastAsia="宋体"/>
          <w:b w:val="0"/>
          <w:sz w:val="24"/>
        </w:rPr>
        <w:t>朱宪彝纪念医院：</w:t>
      </w:r>
    </w:p>
    <w:p>
      <w:pPr>
        <w:spacing w:after="80" w:lineRule="auto" w:line="360"/>
        <w:ind w:firstLine="482"/>
        <w:jc w:val="both"/>
      </w:pPr>
      <w:r>
        <w:rPr>
          <w:rFonts w:ascii="Times New Roman" w:hAnsi="Times New Roman" w:eastAsia="宋体"/>
          <w:b w:val="0"/>
          <w:sz w:val="24"/>
        </w:rPr>
        <w:t>朱宪彝纪念医院 2026 年优秀大学生暑期夏令营实施方案.pdf</w:t>
      </w:r>
    </w:p>
    <w:p>
      <w:pPr>
        <w:spacing w:before="160" w:after="80" w:lineRule="auto" w:line="360"/>
        <w:jc w:val="left"/>
      </w:pPr>
      <w:r>
        <w:rPr>
          <w:rFonts w:ascii="Times New Roman" w:hAnsi="Times New Roman" w:eastAsia="宋体"/>
          <w:b/>
          <w:sz w:val="28"/>
        </w:rPr>
        <w:t>二、相关材料下载</w:t>
      </w:r>
    </w:p>
    <w:p>
      <w:pPr>
        <w:spacing w:after="80" w:lineRule="auto" w:line="360"/>
        <w:ind w:firstLine="482"/>
        <w:jc w:val="both"/>
      </w:pPr>
      <w:r>
        <w:rPr>
          <w:rFonts w:ascii="Times New Roman" w:hAnsi="Times New Roman" w:eastAsia="宋体"/>
          <w:b w:val="0"/>
          <w:sz w:val="24"/>
        </w:rPr>
        <w:t>1. 天津医科大学生物医学工程与技术学院暑期夏令营活动个人信息汇总表.xls</w:t>
      </w:r>
    </w:p>
    <w:p>
      <w:pPr>
        <w:spacing w:after="80" w:lineRule="auto" w:line="360"/>
        <w:ind w:firstLine="482"/>
        <w:jc w:val="both"/>
      </w:pPr>
      <w:r>
        <w:rPr>
          <w:rFonts w:ascii="Times New Roman" w:hAnsi="Times New Roman" w:eastAsia="宋体"/>
          <w:b w:val="0"/>
          <w:sz w:val="24"/>
        </w:rPr>
        <w:t>2. 天津医科大学生物医学工程与技术学院暑期夏令营申请表.doc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