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西安工程大学推荐（接收）优秀应届本科毕业生免试攻读硕士学位研究生工作管理办法（试行）</w:t>
      </w:r>
    </w:p>
    <w:p>
      <w:pPr>
        <w:jc w:val="both"/>
        <w:ind w:firstLine="480"/>
        <w:spacing w:line="360" w:lineRule="auto"/>
      </w:pPr>
      <w:r>
        <w:rPr>
          <w:rFonts w:ascii="Times New Roman" w:eastAsia="宋体"/>
          <w:sz w:val="24"/>
        </w:rPr>
        <w:t xml:space="preserve">（西工程大校字〔2021〕14号相关文件、工程大研字〔2010〕10号）</w:t>
      </w:r>
    </w:p>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促进学校推荐（接收）优秀应届本科毕业生免试攻读硕士学位研究生（以下简称“推免生”）工作的健康发展，进一步提高招生工作质量，加大拔尖创新人才选拔培养力度，根据教育部《全国普通高等学校推荐优秀应届本科毕业生免试攻读硕士学位研究生工作管理办法（试行）》（教学〔2006〕14号）的规定，特制定本办法。</w:t>
      </w:r>
    </w:p>
    <w:p>
      <w:pPr>
        <w:jc w:val="both"/>
        <w:ind w:firstLine="480"/>
        <w:spacing w:line="360" w:lineRule="auto"/>
      </w:pPr>
      <w:r>
        <w:rPr>
          <w:rFonts w:ascii="Times New Roman" w:eastAsia="宋体"/>
          <w:sz w:val="24"/>
        </w:rPr>
        <w:t xml:space="preserve">第二条  本办法所称“免试”，是指具备规定资格的应届本科毕业生不必经过全国硕士研究生入学统一考试的初试，直接进入复试；本办法所称“推荐”是指学校规定对本校优秀应届本科毕业生进行遴选，确认其免初试资格并向招生单位推荐；本办法所称“接收”，是指学校对报考本校具有免初试资格的考生（含本校、外校）进行的复试和录取。</w:t>
      </w:r>
    </w:p>
    <w:p>
      <w:pPr>
        <w:jc w:val="both"/>
        <w:ind w:firstLine="480"/>
        <w:spacing w:line="360" w:lineRule="auto"/>
      </w:pPr>
      <w:r>
        <w:rPr>
          <w:rFonts w:ascii="Times New Roman" w:eastAsia="宋体"/>
          <w:sz w:val="24"/>
        </w:rPr>
        <w:t xml:space="preserve">第三条  学校推免生工作由研究生招生领导小组统一领导和统筹管理，负责推免生工作的政策制定、名额分配、资格审查、检查、监督和指导，以及推免生工作所涉及的各个职能部门的协调，保证推免生工作的顺利进行。各硕士点所属学院成立推免生工作领导小组，由学院院长牵头担任组长，成员由学科带头人、导师代表等组成。</w:t>
      </w:r>
    </w:p>
    <w:p>
      <w:pPr>
        <w:jc w:val="both"/>
        <w:ind w:firstLine="480"/>
        <w:spacing w:line="360" w:lineRule="auto"/>
      </w:pPr>
      <w:r>
        <w:rPr>
          <w:rFonts w:ascii="Times New Roman" w:eastAsia="宋体"/>
          <w:sz w:val="24"/>
        </w:rPr>
        <w:t xml:space="preserve">第四条  推免生工作坚持公开、公平、公正原则，在对考生平时学习和科研能力综合测评等全面考查的基础上，坚持德、智、体全面衡量、实行择优选拔，特别是具有创新精神和能力的，或有特殊学术专业能力者，或具有突出培养潜质者的选拔；坚持科学、全面、严谨的推免生评价体系，严格的工作程序和细致的实施方案；坚持选拔（接收）办法、标准、程序和结果的公开透明，严防不正之风对推免生工作的干扰。</w:t>
      </w:r>
    </w:p>
    <w:p>
      <w:pPr>
        <w:spacing w:before="120" w:after="60"/>
        <w:ind w:firstLine="480"/>
      </w:pPr>
      <w:r>
        <w:rPr>
          <w:rFonts w:ascii="Times New Roman" w:eastAsia="黑体"/>
          <w:b/>
          <w:sz w:val="28"/>
        </w:rPr>
        <w:t xml:space="preserve">第二章  选拔（接收）标准、程序及考核</w:t>
      </w:r>
    </w:p>
    <w:p>
      <w:pPr>
        <w:jc w:val="both"/>
        <w:ind w:firstLine="480"/>
        <w:spacing w:line="360" w:lineRule="auto"/>
      </w:pPr>
      <w:r>
        <w:rPr>
          <w:rFonts w:ascii="Times New Roman" w:eastAsia="宋体"/>
          <w:sz w:val="24"/>
        </w:rPr>
        <w:t xml:space="preserve">第五条  学校推荐名额由教育部下达。学校根据硕士研究生招生学科专业分布、导师数量、研究及生源情况，以学院为单位分配。对于学校优势、特色学科专业、重大科研项目予以适当倾斜。名额一旦确定，原则上不予调整。</w:t>
      </w:r>
    </w:p>
    <w:p>
      <w:pPr>
        <w:jc w:val="both"/>
        <w:ind w:firstLine="480"/>
        <w:spacing w:line="360" w:lineRule="auto"/>
      </w:pPr>
      <w:r>
        <w:rPr>
          <w:rFonts w:ascii="Times New Roman" w:eastAsia="宋体"/>
          <w:sz w:val="24"/>
        </w:rPr>
        <w:t xml:space="preserve">第六条  申请获得学校推免生资格的学生，需参加学校组织的选拔考试；学校制定政策吸引和鼓励获得推荐资格的推免生报考本校，欢迎外校（特别是“211工程所属院校”）推免生报考学校硕士研究生。</w:t>
      </w:r>
    </w:p>
    <w:p>
      <w:pPr>
        <w:spacing w:before="120" w:after="60"/>
        <w:ind w:firstLine="480"/>
      </w:pPr>
      <w:r>
        <w:rPr>
          <w:rFonts w:ascii="Times New Roman" w:eastAsia="黑体"/>
          <w:b/>
          <w:sz w:val="28"/>
        </w:rPr>
        <w:t xml:space="preserve">第三章  推免成绩计算</w:t>
      </w:r>
    </w:p>
    <w:p>
      <w:pPr>
        <w:jc w:val="both"/>
        <w:ind w:firstLine="480"/>
        <w:spacing w:line="360" w:lineRule="auto"/>
      </w:pPr>
      <w:r>
        <w:rPr>
          <w:rFonts w:ascii="Times New Roman" w:eastAsia="宋体"/>
          <w:sz w:val="24"/>
        </w:rPr>
        <w:t xml:space="preserve">第七条  推免成绩根据《关于印发〈西安工程大学本科生综合素质测评办法〉〈西安工程大学本科生校内奖学金评定办法〉的通知》（西工程大校字〔2021〕14号）中的计算公式计算：推免成绩＝思想道德素质（M1）×15%＋专业与理论素质（M2）×65%＋创新精神与创业能力（M3）×10%＋身心和文化素质（M4）×5%＋劳动素质及社会实践表现（M5）×5%，并根据前三学年推免成绩平均分进行排名，推免成绩精确至小数点后两位。</w:t>
      </w:r>
    </w:p>
    <w:p>
      <w:pPr>
        <w:jc w:val="both"/>
        <w:ind w:firstLine="480"/>
        <w:spacing w:line="360" w:lineRule="auto"/>
      </w:pPr>
      <w:r>
        <w:rPr>
          <w:rFonts w:ascii="Times New Roman" w:eastAsia="宋体"/>
          <w:sz w:val="24"/>
        </w:rPr>
        <w:t xml:space="preserve">第八条  M3加分项原则上仅限学生本科阶段以西安工程大学为第一单位，在核心及以上学术期刊以第一作者发表或与指导教师联合发表（限指导教师和学生分别为第一、二作者）与学科专业相关的科研论文，限三篇代表作；原则上应为学生本科阶段独立参加或作为主力成员参加的与学科专业相关的国内外权威竞赛，并获得三等奖及以上奖励，限三项；同一竞赛同时获多个奖项时，按最高分值计算。如学生特殊学术专长突出，科研论文超过三篇代表作或科研竞赛获奖超过三项，须经学校相关职能部门审核后答辩认定。申请的学生与直系亲属或学历、职称、职务明显高于本人者合作的科研成果、竞赛奖项等仅作为参考，不纳入学生本人推免遴选综合评价成绩体系。</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推免工作实行回避制度与责任追究制度；对在推免过程中弄虚作假、有学术不端行为的学生，一经查实，取消其推免资格。本办法由研究生院负责解释。</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西安工程大学推荐（接收）优秀应届本科毕业生免试攻读硕士学位研究生工作管理办法（试行）</dc:title>
  <dc:creator>保研信息采集工具</dc:creator>
  <cp:lastModifiedBy>保研信息采集工具</cp:lastModifiedBy>
  <dcterms:created xsi:type="dcterms:W3CDTF">2026-09-12T06:53:52Z</dcterms:created>
  <dcterms:modified xsi:type="dcterms:W3CDTF">2026-09-12T06:53:52Z</dcterms:modified>
</cp:coreProperties>
</file>