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2026年上海科技大学物质科学与技术学院 夏令营&amp;物质科学暑期学校开始报名啦</w:t>
      </w:r>
    </w:p>
    <w:p>
      <w:pPr>
        <w:spacing w:after="80" w:lineRule="auto" w:line="360"/>
        <w:ind w:firstLine="482"/>
        <w:jc w:val="both"/>
      </w:pPr>
      <w:r>
        <w:rPr>
          <w:rFonts w:ascii="Times New Roman" w:hAnsi="Times New Roman" w:eastAsia="宋体"/>
          <w:b w:val="0"/>
          <w:sz w:val="24"/>
        </w:rPr>
        <w:t>上海科技大学是由上海市政府和中国科学院共同举办和建设的一所小规模、高水平、国际化的研究型、创新型大学，已入选“双一流”建设高校。学校以理工科为主，位于上海浦东张江高科技园，与国家级大科学设施和科研机构融为一体，与张江高新区的产业界、投资界有机衔接，是上海科创中心建设的重要力量。</w:t>
      </w:r>
    </w:p>
    <w:p>
      <w:pPr>
        <w:spacing w:after="80" w:lineRule="auto" w:line="360"/>
        <w:ind w:firstLine="482"/>
        <w:jc w:val="both"/>
      </w:pPr>
      <w:r>
        <w:rPr>
          <w:rFonts w:ascii="Times New Roman" w:hAnsi="Times New Roman" w:eastAsia="宋体"/>
          <w:b w:val="0"/>
          <w:sz w:val="24"/>
        </w:rPr>
        <w:t>发布日期（推定）：2026年5月11日</w:t>
      </w:r>
    </w:p>
    <w:p>
      <w:pPr>
        <w:spacing w:after="80" w:lineRule="auto" w:line="360"/>
        <w:ind w:firstLine="482"/>
        <w:jc w:val="both"/>
      </w:pPr>
      <w:r>
        <w:rPr>
          <w:rFonts w:ascii="Times New Roman" w:hAnsi="Times New Roman" w:eastAsia="宋体"/>
          <w:b w:val="0"/>
          <w:sz w:val="24"/>
        </w:rPr>
        <w:t>物质科学与技术学院（简称物质学院）围绕材料、能源、环境、健康等领域进行科研部署，旨在解决国家长远发展的核心科学问题。物质学院硬件设施齐全，拥有材料与器件中心、分析测试中心、电镜中心（上海市高分辨电子显微学重点实验室）、拓扑物理实验室、软纳米加工中心、机械加工中心等科研平台。此外，我院与拥有高精尖微纳加工制造平台的上科大量子器件中心深度合作。上海科技大学牵头或参与建设硬X射线自由电子激光、软X射线自由电子激光、上海光源二期等大科学装置，打造世界领先的、有全球影响力的光子科学中心。物质学院依托上述科研平台和大科学装置，打造世界一流的教学和科研环境，培养新一代创新型、复合型人才。</w:t>
      </w:r>
    </w:p>
    <w:p>
      <w:pPr>
        <w:spacing w:after="80" w:lineRule="auto" w:line="360"/>
        <w:ind w:firstLine="482"/>
        <w:jc w:val="both"/>
      </w:pPr>
      <w:r>
        <w:rPr>
          <w:rFonts w:ascii="Times New Roman" w:hAnsi="Times New Roman" w:eastAsia="宋体"/>
          <w:b w:val="0"/>
          <w:sz w:val="24"/>
        </w:rPr>
        <w:t>物质学院现有材料科学与工程、物理、化学三个学科，设立光子科学与凝聚态物理、化学与物理生物学、系统材料学三大研究部及大科学平台发展研究部。物质学院设有材料科学与工程、物理学、化学3个一级学科硕博士研究生学术型学位授权点，以及材料与化工硕士博士研究生专业型学位授权点，其中“材料科学与工程”入选国家“双一流”建设学科名单。</w:t>
      </w:r>
    </w:p>
    <w:p>
      <w:pPr>
        <w:spacing w:after="80" w:lineRule="auto" w:line="360"/>
        <w:ind w:firstLine="482"/>
        <w:jc w:val="both"/>
      </w:pPr>
      <w:r>
        <w:rPr>
          <w:rFonts w:ascii="Times New Roman" w:hAnsi="Times New Roman" w:eastAsia="宋体"/>
          <w:b w:val="0"/>
          <w:sz w:val="24"/>
        </w:rPr>
        <w:t>满足转博条件的硕士研究生在二年级可申请参加转博考核，通过考核者转为博士研究生继续培养。另外，为了选拔最具潜力的科研人才，物质学院从2026年开始招收直接攻读博士学位研究生（直博生）。</w:t>
      </w:r>
    </w:p>
    <w:p>
      <w:pPr>
        <w:spacing w:after="80" w:lineRule="auto" w:line="360"/>
        <w:ind w:firstLine="482"/>
        <w:jc w:val="both"/>
      </w:pPr>
      <w:r>
        <w:rPr>
          <w:rFonts w:ascii="Times New Roman" w:hAnsi="Times New Roman" w:eastAsia="宋体"/>
          <w:b w:val="0"/>
          <w:sz w:val="24"/>
        </w:rPr>
        <w:t>物质学院拥有国内外顶尖的学科带头人和一批高水平、多学科交叉的中青年学术带头人和学术骨干，师资力量雄厚。目前，物质学院拥有95位常任教授，他们绝大多数具有海外留学背景，这是一支处于学术活跃期的朝气蓬勃的科研队伍。物质学院还选聘76位中科院特聘教授，这些领域内杰出的学者分别来自于中国科学院上海技术物理研究所、上海微系统与信息技术研究所、上海光学精密机械研究所、上海应用物理研究所、上海高等研究院、上海天文台、上海硅酸盐研究所、上海有机化学研究所、宁波材料技术与工程研究所、福建物质结构研究所、苏州纳米技术与纳米仿生研究所共11家中国科学院研究所。物质学院通过联合培养的方式，每年和上述研究所培养一定数量的研究生。此外，上海科技大学校内部分单位依托物质学院进行招生，包括2060研究院、创意与艺术学院、大科学中心、材料器件中心、终极能源中心、新奇材料实验室。</w:t>
      </w:r>
    </w:p>
    <w:p>
      <w:pPr>
        <w:spacing w:after="80" w:lineRule="auto" w:line="360"/>
        <w:ind w:firstLine="482"/>
        <w:jc w:val="both"/>
      </w:pPr>
      <w:r>
        <w:rPr>
          <w:rFonts w:ascii="Times New Roman" w:hAnsi="Times New Roman" w:eastAsia="宋体"/>
          <w:b w:val="0"/>
          <w:sz w:val="24"/>
        </w:rPr>
        <w:t>为增加青年学生对物质科学的了解，提供学生与教授之间零距离交流平台，物质学院本部计划7月中上旬举办“大学生夏令营——物质暑期学校”活动（具体时间及形式以后续通知为准）。欢迎全国各高校符合申请条件的优秀本科生报名参加。参加物质学院本部组织的暑期活动的同学，将与本部常任教授以及来自中国科学院上海微系统与信息技术研究所、上海技术物理研究所的特聘教授交流互动，深入了解。其他联培与依托单位活动由导师所在单位组织。</w:t>
      </w:r>
    </w:p>
    <w:p>
      <w:pPr>
        <w:spacing w:after="80" w:lineRule="auto" w:line="360"/>
        <w:ind w:firstLine="482"/>
        <w:jc w:val="both"/>
      </w:pPr>
      <w:r>
        <w:rPr>
          <w:rFonts w:ascii="Times New Roman" w:hAnsi="Times New Roman" w:eastAsia="宋体"/>
          <w:b w:val="0"/>
          <w:sz w:val="24"/>
        </w:rPr>
        <w:t>往届暑期学校部分活动安排：</w:t>
      </w:r>
    </w:p>
    <w:p>
      <w:pPr>
        <w:spacing w:after="80" w:lineRule="auto" w:line="360"/>
        <w:ind w:firstLine="482"/>
        <w:jc w:val="both"/>
      </w:pPr>
      <w:r>
        <w:rPr>
          <w:rFonts w:ascii="Times New Roman" w:hAnsi="Times New Roman" w:eastAsia="宋体"/>
          <w:b w:val="0"/>
          <w:sz w:val="24"/>
        </w:rPr>
        <w:t>1. 物质科学总体学科介绍</w:t>
      </w:r>
    </w:p>
    <w:p>
      <w:pPr>
        <w:spacing w:after="80" w:lineRule="auto" w:line="360"/>
        <w:ind w:firstLine="482"/>
        <w:jc w:val="both"/>
      </w:pPr>
      <w:r>
        <w:rPr>
          <w:rFonts w:ascii="Times New Roman" w:hAnsi="Times New Roman" w:eastAsia="宋体"/>
          <w:b w:val="0"/>
          <w:sz w:val="24"/>
        </w:rPr>
        <w:t>2. 分学科和研究方向介绍</w:t>
      </w:r>
    </w:p>
    <w:p>
      <w:pPr>
        <w:spacing w:after="80" w:lineRule="auto" w:line="360"/>
        <w:ind w:firstLine="482"/>
        <w:jc w:val="both"/>
      </w:pPr>
      <w:r>
        <w:rPr>
          <w:rFonts w:ascii="Times New Roman" w:hAnsi="Times New Roman" w:eastAsia="宋体"/>
          <w:b w:val="0"/>
          <w:sz w:val="24"/>
        </w:rPr>
        <w:t>3. 课题组介绍（物质学院95课题组介绍）</w:t>
      </w:r>
    </w:p>
    <w:p>
      <w:pPr>
        <w:spacing w:after="80" w:lineRule="auto" w:line="360"/>
        <w:ind w:firstLine="482"/>
        <w:jc w:val="both"/>
      </w:pPr>
      <w:r>
        <w:rPr>
          <w:rFonts w:ascii="Times New Roman" w:hAnsi="Times New Roman" w:eastAsia="宋体"/>
          <w:b w:val="0"/>
          <w:sz w:val="24"/>
        </w:rPr>
        <w:t>4. 前沿科技讲座（专题讲座介绍各学科前沿科技、交叉领域研究、发展重点方向、未来机遇与挑战等）</w:t>
      </w:r>
    </w:p>
    <w:p>
      <w:pPr>
        <w:spacing w:after="80" w:lineRule="auto" w:line="360"/>
        <w:ind w:firstLine="482"/>
        <w:jc w:val="both"/>
      </w:pPr>
      <w:r>
        <w:rPr>
          <w:rFonts w:ascii="Times New Roman" w:hAnsi="Times New Roman" w:eastAsia="宋体"/>
          <w:b w:val="0"/>
          <w:sz w:val="24"/>
        </w:rPr>
        <w:t>5. 科研设施参观（包含上海光源）</w:t>
      </w:r>
    </w:p>
    <w:p>
      <w:pPr>
        <w:spacing w:after="80" w:lineRule="auto" w:line="360"/>
        <w:ind w:firstLine="482"/>
        <w:jc w:val="both"/>
      </w:pPr>
      <w:r>
        <w:rPr>
          <w:rFonts w:ascii="Times New Roman" w:hAnsi="Times New Roman" w:eastAsia="宋体"/>
          <w:b w:val="0"/>
          <w:sz w:val="24"/>
        </w:rPr>
        <w:t>6. 与常任教授面对面交流</w:t>
      </w:r>
    </w:p>
    <w:p>
      <w:pPr>
        <w:spacing w:after="80" w:lineRule="auto" w:line="360"/>
        <w:ind w:firstLine="482"/>
        <w:jc w:val="both"/>
      </w:pPr>
      <w:r>
        <w:rPr>
          <w:rFonts w:ascii="Times New Roman" w:hAnsi="Times New Roman" w:eastAsia="宋体"/>
          <w:b w:val="0"/>
          <w:sz w:val="24"/>
        </w:rPr>
        <w:t>7. 朋辈交流</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国内各高校物理学、化学、材料科学、生物科学（含工程、技术）、光电、能源、化工、高分子、药学、环境和冶金等相关专业大三年级优秀本科生；</w:t>
      </w:r>
    </w:p>
    <w:p>
      <w:pPr>
        <w:spacing w:after="80" w:lineRule="auto" w:line="360"/>
        <w:ind w:firstLine="482"/>
        <w:jc w:val="both"/>
      </w:pPr>
      <w:r>
        <w:rPr>
          <w:rFonts w:ascii="Times New Roman" w:hAnsi="Times New Roman" w:eastAsia="宋体"/>
          <w:b w:val="0"/>
          <w:sz w:val="24"/>
        </w:rPr>
        <w:t>2. 对科学研究有浓厚兴趣，有志于前沿领域科研工作，并有较强的或潜在的研究能力；</w:t>
      </w:r>
    </w:p>
    <w:p>
      <w:pPr>
        <w:spacing w:after="80" w:lineRule="auto" w:line="360"/>
        <w:ind w:firstLine="482"/>
        <w:jc w:val="both"/>
      </w:pPr>
      <w:r>
        <w:rPr>
          <w:rFonts w:ascii="Times New Roman" w:hAnsi="Times New Roman" w:eastAsia="宋体"/>
          <w:b w:val="0"/>
          <w:sz w:val="24"/>
        </w:rPr>
        <w:t>3. 诚实守信，学风端正，品德良好，无学业学术不端记录。</w:t>
      </w:r>
    </w:p>
    <w:p>
      <w:pPr>
        <w:spacing w:before="160" w:after="80" w:lineRule="auto" w:line="360"/>
        <w:jc w:val="left"/>
      </w:pPr>
      <w:r>
        <w:rPr>
          <w:rFonts w:ascii="Times New Roman" w:hAnsi="Times New Roman" w:eastAsia="宋体"/>
          <w:b/>
          <w:sz w:val="28"/>
        </w:rPr>
        <w:t>二、申请方式</w:t>
      </w:r>
    </w:p>
    <w:p>
      <w:pPr>
        <w:spacing w:after="80" w:lineRule="auto" w:line="360"/>
        <w:ind w:firstLine="482"/>
        <w:jc w:val="both"/>
      </w:pPr>
      <w:r>
        <w:rPr>
          <w:rFonts w:ascii="Times New Roman" w:hAnsi="Times New Roman" w:eastAsia="宋体"/>
          <w:b w:val="0"/>
          <w:sz w:val="24"/>
        </w:rPr>
        <w:t>登录上海科技大学研究生招生报名评分系统，按要求如实填写各项信息，完成网上报名。</w:t>
      </w:r>
    </w:p>
    <w:p>
      <w:pPr>
        <w:spacing w:after="80" w:lineRule="auto" w:line="360"/>
        <w:ind w:firstLine="482"/>
        <w:jc w:val="both"/>
      </w:pPr>
      <w:r>
        <w:rPr>
          <w:rFonts w:ascii="Times New Roman" w:hAnsi="Times New Roman" w:eastAsia="宋体"/>
          <w:b w:val="0"/>
          <w:sz w:val="24"/>
        </w:rPr>
        <w:t>截止日期：2026年6月19日（报名请尽早，后续视报名情况会适当调整截止日期）</w:t>
      </w:r>
    </w:p>
    <w:p>
      <w:pPr>
        <w:spacing w:after="80" w:lineRule="auto" w:line="360"/>
        <w:ind w:firstLine="482"/>
        <w:jc w:val="both"/>
      </w:pPr>
      <w:r>
        <w:rPr>
          <w:rFonts w:ascii="Times New Roman" w:hAnsi="Times New Roman" w:eastAsia="宋体"/>
          <w:b w:val="0"/>
          <w:sz w:val="24"/>
        </w:rPr>
        <w:t>报名网址：上海科技大学研究生招生报名评分系统——物质科学与技术学院——2026年上科大物质学暑期学校。</w:t>
      </w:r>
    </w:p>
    <w:p>
      <w:pPr>
        <w:spacing w:before="160" w:after="80" w:lineRule="auto" w:line="360"/>
        <w:jc w:val="left"/>
      </w:pPr>
      <w:r>
        <w:rPr>
          <w:rFonts w:ascii="Times New Roman" w:hAnsi="Times New Roman" w:eastAsia="宋体"/>
          <w:b/>
          <w:sz w:val="28"/>
        </w:rPr>
        <w:t>三、上传申请材料</w:t>
      </w:r>
    </w:p>
    <w:p>
      <w:pPr>
        <w:spacing w:after="80" w:lineRule="auto" w:line="360"/>
        <w:ind w:firstLine="482"/>
        <w:jc w:val="both"/>
      </w:pPr>
      <w:r>
        <w:rPr>
          <w:rFonts w:ascii="Times New Roman" w:hAnsi="Times New Roman" w:eastAsia="宋体"/>
          <w:b w:val="0"/>
          <w:sz w:val="24"/>
        </w:rPr>
        <w:t>1. 必须提供资料，包含：</w:t>
      </w:r>
    </w:p>
    <w:p>
      <w:pPr>
        <w:spacing w:after="80" w:lineRule="auto" w:line="360"/>
        <w:ind w:firstLine="482"/>
        <w:jc w:val="both"/>
      </w:pPr>
      <w:r>
        <w:rPr>
          <w:rFonts w:ascii="Times New Roman" w:hAnsi="Times New Roman" w:eastAsia="宋体"/>
          <w:b w:val="0"/>
          <w:sz w:val="24"/>
        </w:rPr>
        <w:t>（1）个人简历（中英文）</w:t>
      </w:r>
    </w:p>
    <w:p>
      <w:pPr>
        <w:spacing w:after="80" w:lineRule="auto" w:line="360"/>
        <w:ind w:firstLine="482"/>
        <w:jc w:val="both"/>
      </w:pPr>
      <w:r>
        <w:rPr>
          <w:rFonts w:ascii="Times New Roman" w:hAnsi="Times New Roman" w:eastAsia="宋体"/>
          <w:b w:val="0"/>
          <w:sz w:val="24"/>
        </w:rPr>
        <w:t>（2）有效身份证件（正反面）</w:t>
      </w:r>
    </w:p>
    <w:p>
      <w:pPr>
        <w:spacing w:after="80" w:lineRule="auto" w:line="360"/>
        <w:ind w:firstLine="482"/>
        <w:jc w:val="both"/>
      </w:pPr>
      <w:r>
        <w:rPr>
          <w:rFonts w:ascii="Times New Roman" w:hAnsi="Times New Roman" w:eastAsia="宋体"/>
          <w:b w:val="0"/>
          <w:sz w:val="24"/>
        </w:rPr>
        <w:t>（3）本科成绩单（教务处或院系盖章）</w:t>
      </w:r>
    </w:p>
    <w:p>
      <w:pPr>
        <w:spacing w:after="80" w:lineRule="auto" w:line="360"/>
        <w:ind w:firstLine="482"/>
        <w:jc w:val="both"/>
      </w:pPr>
      <w:r>
        <w:rPr>
          <w:rFonts w:ascii="Times New Roman" w:hAnsi="Times New Roman" w:eastAsia="宋体"/>
          <w:b w:val="0"/>
          <w:sz w:val="24"/>
        </w:rPr>
        <w:t>（4）英语四六级成绩单等英语成绩证明</w:t>
      </w:r>
    </w:p>
    <w:p>
      <w:pPr>
        <w:spacing w:after="80" w:lineRule="auto" w:line="360"/>
        <w:ind w:firstLine="482"/>
        <w:jc w:val="both"/>
      </w:pPr>
      <w:r>
        <w:rPr>
          <w:rFonts w:ascii="Times New Roman" w:hAnsi="Times New Roman" w:eastAsia="宋体"/>
          <w:b w:val="0"/>
          <w:sz w:val="24"/>
        </w:rPr>
        <w:t>（5）学生证（照片、学号页）</w:t>
      </w:r>
    </w:p>
    <w:p>
      <w:pPr>
        <w:spacing w:after="80" w:lineRule="auto" w:line="360"/>
        <w:ind w:firstLine="482"/>
        <w:jc w:val="both"/>
      </w:pPr>
      <w:r>
        <w:rPr>
          <w:rFonts w:ascii="Times New Roman" w:hAnsi="Times New Roman" w:eastAsia="宋体"/>
          <w:b w:val="0"/>
          <w:sz w:val="24"/>
        </w:rPr>
        <w:t>2. 自愿提供资料：</w:t>
      </w:r>
    </w:p>
    <w:p>
      <w:pPr>
        <w:spacing w:after="80" w:lineRule="auto" w:line="360"/>
        <w:ind w:firstLine="482"/>
        <w:jc w:val="both"/>
      </w:pPr>
      <w:r>
        <w:rPr>
          <w:rFonts w:ascii="Times New Roman" w:hAnsi="Times New Roman" w:eastAsia="宋体"/>
          <w:b w:val="0"/>
          <w:sz w:val="24"/>
        </w:rPr>
        <w:t>（1）本科授课老师（含毕设）或辅导员推荐信，推荐人签名</w:t>
      </w:r>
    </w:p>
    <w:p>
      <w:pPr>
        <w:spacing w:after="80" w:lineRule="auto" w:line="360"/>
        <w:ind w:firstLine="482"/>
        <w:jc w:val="both"/>
      </w:pPr>
      <w:r>
        <w:rPr>
          <w:rFonts w:ascii="Times New Roman" w:hAnsi="Times New Roman" w:eastAsia="宋体"/>
          <w:b w:val="0"/>
          <w:sz w:val="24"/>
        </w:rPr>
        <w:t>（2）各类获奖证书、已发表的论文、专利等学术成果的署名页</w:t>
      </w:r>
    </w:p>
    <w:p>
      <w:pPr>
        <w:spacing w:after="80" w:lineRule="auto" w:line="360"/>
        <w:ind w:firstLine="482"/>
        <w:jc w:val="both"/>
      </w:pPr>
      <w:r>
        <w:rPr>
          <w:rFonts w:ascii="Times New Roman" w:hAnsi="Times New Roman" w:eastAsia="宋体"/>
          <w:b w:val="0"/>
          <w:sz w:val="24"/>
        </w:rPr>
        <w:t>以上资料按照上述顺序合并成一份PDF文件，文件名务必按照以下格式：学生姓名-本科学校名称.pdf，上传至报名系统。提交前请仔细检查，提交后则无法修改。</w:t>
      </w:r>
    </w:p>
    <w:p>
      <w:pPr>
        <w:spacing w:before="160" w:after="80" w:lineRule="auto" w:line="360"/>
        <w:jc w:val="left"/>
      </w:pPr>
      <w:r>
        <w:rPr>
          <w:rFonts w:ascii="Times New Roman" w:hAnsi="Times New Roman" w:eastAsia="宋体"/>
          <w:b/>
          <w:sz w:val="28"/>
        </w:rPr>
        <w:t>四、特别说明</w:t>
      </w:r>
    </w:p>
    <w:p>
      <w:pPr>
        <w:spacing w:after="80" w:lineRule="auto" w:line="360"/>
        <w:ind w:firstLine="482"/>
        <w:jc w:val="both"/>
      </w:pPr>
      <w:r>
        <w:rPr>
          <w:rFonts w:ascii="Times New Roman" w:hAnsi="Times New Roman" w:eastAsia="宋体"/>
          <w:b w:val="0"/>
          <w:sz w:val="24"/>
        </w:rPr>
        <w:t>1. 6月下旬开始，我院会完成入营资格审核并分批通知相应同学，经审核获取入营资格的同学，请按照入营通知要求报到。</w:t>
      </w:r>
    </w:p>
    <w:p>
      <w:pPr>
        <w:spacing w:after="80" w:lineRule="auto" w:line="360"/>
        <w:ind w:firstLine="482"/>
        <w:jc w:val="both"/>
      </w:pPr>
      <w:r>
        <w:rPr>
          <w:rFonts w:ascii="Times New Roman" w:hAnsi="Times New Roman" w:eastAsia="宋体"/>
          <w:b w:val="0"/>
          <w:sz w:val="24"/>
        </w:rPr>
        <w:t>2. 后期物质学院会邮件通知同学对批次与类型（硕士推免/直博生）进行选择。</w:t>
      </w:r>
    </w:p>
    <w:p>
      <w:pPr>
        <w:spacing w:after="80" w:lineRule="auto" w:line="360"/>
        <w:ind w:firstLine="482"/>
        <w:jc w:val="both"/>
      </w:pPr>
      <w:r>
        <w:rPr>
          <w:rFonts w:ascii="Times New Roman" w:hAnsi="Times New Roman" w:eastAsia="宋体"/>
          <w:b w:val="0"/>
          <w:sz w:val="24"/>
        </w:rPr>
        <w:t>3. 物质学院大学生夏令营/物质科学暑期学校为线下活动，学院将为营员提供活动期间的食宿。</w:t>
      </w:r>
    </w:p>
    <w:p>
      <w:pPr>
        <w:spacing w:after="80" w:lineRule="auto" w:line="360"/>
        <w:ind w:firstLine="482"/>
        <w:jc w:val="both"/>
      </w:pPr>
      <w:r>
        <w:rPr>
          <w:rFonts w:ascii="Times New Roman" w:hAnsi="Times New Roman" w:eastAsia="宋体"/>
          <w:b w:val="0"/>
          <w:sz w:val="24"/>
        </w:rPr>
        <w:t>4. 物质学院与中国科学院相关科研院所联合培养学生的夏令营活动由相关科研院所组织，具体要求以联培院所公告为准。</w:t>
      </w:r>
    </w:p>
    <w:p>
      <w:pPr>
        <w:spacing w:after="80" w:lineRule="auto" w:line="360"/>
        <w:ind w:firstLine="482"/>
        <w:jc w:val="both"/>
      </w:pPr>
      <w:r>
        <w:rPr>
          <w:rFonts w:ascii="Times New Roman" w:hAnsi="Times New Roman" w:eastAsia="宋体"/>
          <w:b w:val="0"/>
          <w:sz w:val="24"/>
        </w:rPr>
        <w:t>5. 上海科技大学校内依托物质学院招生单位的夏令营活动原则上由依托单位自行组织，具体要求以依托单位公告为准。</w:t>
      </w:r>
    </w:p>
    <w:p>
      <w:pPr>
        <w:spacing w:before="160" w:after="80" w:lineRule="auto" w:line="360"/>
        <w:jc w:val="left"/>
      </w:pPr>
      <w:r>
        <w:rPr>
          <w:rFonts w:ascii="Times New Roman" w:hAnsi="Times New Roman" w:eastAsia="宋体"/>
          <w:b/>
          <w:sz w:val="28"/>
        </w:rPr>
        <w:t>五、物质学院师资与研究方向介绍（10大创新群体）</w:t>
      </w:r>
    </w:p>
    <w:p>
      <w:pPr>
        <w:spacing w:after="80" w:lineRule="auto" w:line="360"/>
        <w:ind w:firstLine="482"/>
        <w:jc w:val="both"/>
      </w:pPr>
      <w:r>
        <w:rPr>
          <w:rFonts w:ascii="Times New Roman" w:hAnsi="Times New Roman" w:eastAsia="宋体"/>
          <w:b w:val="0"/>
          <w:sz w:val="24"/>
        </w:rPr>
        <w:t>1. 凝聚态物理理论与计算创新群体</w:t>
      </w:r>
    </w:p>
    <w:p>
      <w:pPr>
        <w:spacing w:after="80" w:lineRule="auto" w:line="360"/>
        <w:ind w:firstLine="482"/>
        <w:jc w:val="both"/>
      </w:pPr>
      <w:r>
        <w:rPr>
          <w:rFonts w:ascii="Times New Roman" w:hAnsi="Times New Roman" w:eastAsia="宋体"/>
          <w:b w:val="0"/>
          <w:sz w:val="24"/>
        </w:rPr>
        <w:t>聚焦强关联电子体系、拓扑物态、超导物理、莫尔超晶格、量子磁性、器件物理、软物质、非平衡物理、第一性原理计算等凝聚态物理主要方向，针对各类新奇量子材料体系（如莫尔超晶格、超导材料、拓扑材料、量子磁性、纳米材料等）、软物质体系（如水）、量子器件体系的多种物相和物性进行理论计算研究。研究手段涵盖各类主流理论计算方法，发展和开发了国际领先的理论模型、计算方法和软件包。</w:t>
      </w:r>
    </w:p>
    <w:p>
      <w:pPr>
        <w:spacing w:after="80" w:lineRule="auto" w:line="360"/>
        <w:ind w:firstLine="482"/>
        <w:jc w:val="both"/>
      </w:pPr>
      <w:r>
        <w:rPr>
          <w:rFonts w:ascii="Times New Roman" w:hAnsi="Times New Roman" w:eastAsia="宋体"/>
          <w:b w:val="0"/>
          <w:sz w:val="24"/>
        </w:rPr>
        <w:t>2. 基础物理创新群体</w:t>
      </w:r>
    </w:p>
    <w:p>
      <w:pPr>
        <w:spacing w:after="80" w:lineRule="auto" w:line="360"/>
        <w:ind w:firstLine="482"/>
        <w:jc w:val="both"/>
      </w:pPr>
      <w:r>
        <w:rPr>
          <w:rFonts w:ascii="Times New Roman" w:hAnsi="Times New Roman" w:eastAsia="宋体"/>
          <w:b w:val="0"/>
          <w:sz w:val="24"/>
        </w:rPr>
        <w:t>主要聚焦于以下研究方向：引力量子化、弦论与弦场论、散射振幅、规范理论、共形场论、量子色动力学、AdS/CFT对偶、宇宙学、黑洞物理以及引力波物理。研究内容涵盖多种主流基础理论模型，同时结合符号与数值计算方法，并融入机器学习等前沿创新手段。</w:t>
      </w:r>
    </w:p>
    <w:p>
      <w:pPr>
        <w:spacing w:after="80" w:lineRule="auto" w:line="360"/>
        <w:ind w:firstLine="482"/>
        <w:jc w:val="both"/>
      </w:pPr>
      <w:r>
        <w:rPr>
          <w:rFonts w:ascii="Times New Roman" w:hAnsi="Times New Roman" w:eastAsia="宋体"/>
          <w:b w:val="0"/>
          <w:sz w:val="24"/>
        </w:rPr>
        <w:t>3. 实验凝聚态物理创新群体</w:t>
      </w:r>
    </w:p>
    <w:p>
      <w:pPr>
        <w:spacing w:after="80" w:lineRule="auto" w:line="360"/>
        <w:ind w:firstLine="482"/>
        <w:jc w:val="both"/>
      </w:pPr>
      <w:r>
        <w:rPr>
          <w:rFonts w:ascii="Times New Roman" w:hAnsi="Times New Roman" w:eastAsia="宋体"/>
          <w:b w:val="0"/>
          <w:sz w:val="24"/>
        </w:rPr>
        <w:t>针对强关联电子体系、拓扑物态、非常规超导、莫尔超晶格、量子磁性、低维材料、半导体材料、软凝聚态物质、量子器件、非线性及超快光学现象开展从材料制备到物性表征的全链条研究。高压及常压条件制备的材料类型涵盖单晶、薄膜、异质结器件及各种新颖结构如转角体系，研究手段包括常压及高压下输运、基于先进光源的（纳米）角分辨光电子能谱、（低温、强磁场）扫描隧道显微镜、磁力显微镜、先进X射线散射、中子散射、飞秒激光等先进非线性光学技术，致力于理解新颖材料及器件的物理运行规律、发现具有基础或应用价值的重要物理性质，并不断开发更全面、更细致研究凝聚态材料体系微观世界的新技术和新方法。</w:t>
      </w:r>
    </w:p>
    <w:p>
      <w:pPr>
        <w:spacing w:after="80" w:lineRule="auto" w:line="360"/>
        <w:ind w:firstLine="482"/>
        <w:jc w:val="both"/>
      </w:pPr>
      <w:r>
        <w:rPr>
          <w:rFonts w:ascii="Times New Roman" w:hAnsi="Times New Roman" w:eastAsia="宋体"/>
          <w:b w:val="0"/>
          <w:sz w:val="24"/>
        </w:rPr>
        <w:t>4. 光子学创新群体</w:t>
      </w:r>
    </w:p>
    <w:p>
      <w:pPr>
        <w:spacing w:after="80" w:lineRule="auto" w:line="360"/>
        <w:ind w:firstLine="482"/>
        <w:jc w:val="both"/>
      </w:pPr>
      <w:r>
        <w:rPr>
          <w:rFonts w:ascii="Times New Roman" w:hAnsi="Times New Roman" w:eastAsia="宋体"/>
          <w:b w:val="0"/>
          <w:sz w:val="24"/>
        </w:rPr>
        <w:t>光子学集群(photon cluster @ShanghaiTech)，以大科学装置和强场超快光学为代表，涵盖光学基础、交叉和应用研究。主要领域包括强场、超快、微纳、集成和阿秒光学等。目前有15成员，其中1位院士，1位国家级人才，5位国家级青年人才和6位上海市人才计划入选者。集群主持或参与国家重大基础建设、科研仪器研制项目、科技部重点研发项目、中科院重大科技基础设施专项、自然科学基金项目和上海市科委项目。近五年在Nature、Science及其大子刊上发表约14篇论文，在Nat. Commun.、Sci. Adv.、Light S&amp;A、Optica、PNAS等期刊上发表约80篇论文。</w:t>
      </w:r>
    </w:p>
    <w:p>
      <w:pPr>
        <w:spacing w:after="80" w:lineRule="auto" w:line="360"/>
        <w:ind w:firstLine="482"/>
        <w:jc w:val="both"/>
      </w:pPr>
      <w:r>
        <w:rPr>
          <w:rFonts w:ascii="Times New Roman" w:hAnsi="Times New Roman" w:eastAsia="宋体"/>
          <w:b w:val="0"/>
          <w:sz w:val="24"/>
        </w:rPr>
        <w:t>5. 生物交叉创新群体</w:t>
      </w:r>
    </w:p>
    <w:p>
      <w:pPr>
        <w:spacing w:after="80" w:lineRule="auto" w:line="360"/>
        <w:ind w:firstLine="482"/>
        <w:jc w:val="both"/>
      </w:pPr>
      <w:r>
        <w:rPr>
          <w:rFonts w:ascii="Times New Roman" w:hAnsi="Times New Roman" w:eastAsia="宋体"/>
          <w:b w:val="0"/>
          <w:sz w:val="24"/>
        </w:rPr>
        <w:t>是一个集物质科学、生命科学和信息科学高度交叉的研究群体。该群体运用物质科学中的研究思维和方法，致力于挑战生命科学和大健康领域的重要科学和技术难题；围绕生物中心法则和生物大分子及材料，开发新的生物技术和方法、新的药物（例如新的抗生素）、新的生物工具（例如基因编辑工具）。近年来在微型基因编辑器等领域取得了重要成果。</w:t>
      </w:r>
    </w:p>
    <w:p>
      <w:pPr>
        <w:spacing w:after="80" w:lineRule="auto" w:line="360"/>
        <w:ind w:firstLine="482"/>
        <w:jc w:val="both"/>
      </w:pPr>
      <w:r>
        <w:rPr>
          <w:rFonts w:ascii="Times New Roman" w:hAnsi="Times New Roman" w:eastAsia="宋体"/>
          <w:b w:val="0"/>
          <w:sz w:val="24"/>
        </w:rPr>
        <w:t>6. 分子智造创新群体</w:t>
      </w:r>
    </w:p>
    <w:p>
      <w:pPr>
        <w:spacing w:after="80" w:lineRule="auto" w:line="360"/>
        <w:ind w:firstLine="482"/>
        <w:jc w:val="both"/>
      </w:pPr>
      <w:r>
        <w:rPr>
          <w:rFonts w:ascii="Times New Roman" w:hAnsi="Times New Roman" w:eastAsia="宋体"/>
          <w:b w:val="0"/>
          <w:sz w:val="24"/>
        </w:rPr>
        <w:t>有10名教授。他们的研究涉及：复杂天然产物的全合成和生物功能调控；有机催化动力学拆分和去对称化新策略和新方法，实现多样化手性骨架的不对称构建；有机硼及药物化学，发展含硼及功能分子的高效合成方法；利用光、电、过渡金属等手段产生自由基中间体，实现有机分子的重组、编辑；面向更安全、更高效、更绿色环保的化学反应，设计和发现路易斯酸催化剂。过渡金属催化合成药物及能源转化；有机磷新化学新结构的开发；复杂结构高分子材料设计和制备；基于单体设计的自由基聚合等高分子化学。</w:t>
      </w:r>
    </w:p>
    <w:p>
      <w:pPr>
        <w:spacing w:after="80" w:lineRule="auto" w:line="360"/>
        <w:ind w:firstLine="482"/>
        <w:jc w:val="both"/>
      </w:pPr>
      <w:r>
        <w:rPr>
          <w:rFonts w:ascii="Times New Roman" w:hAnsi="Times New Roman" w:eastAsia="宋体"/>
          <w:b w:val="0"/>
          <w:sz w:val="24"/>
        </w:rPr>
        <w:t>7. 结构与物理化学创新群体</w:t>
      </w:r>
    </w:p>
    <w:p>
      <w:pPr>
        <w:spacing w:after="80" w:lineRule="auto" w:line="360"/>
        <w:ind w:firstLine="482"/>
        <w:jc w:val="both"/>
      </w:pPr>
      <w:r>
        <w:rPr>
          <w:rFonts w:ascii="Times New Roman" w:hAnsi="Times New Roman" w:eastAsia="宋体"/>
          <w:b w:val="0"/>
          <w:sz w:val="24"/>
        </w:rPr>
        <w:t>招收对无机化学、物理化学感兴趣的本科生和研究生，探索物质科学的自然运行规律。幽微穷究，道征相参，群体以基于第一性原理的计算化学、专用和特有的先进表征技术、模型材料和反应体系的设计构筑为研究方法，针对气/液等表界面结构，围绕物质和能量转化的宏观场景开展表征和模拟，探索物质状态和变化的底层物化原理。</w:t>
      </w:r>
    </w:p>
    <w:p>
      <w:pPr>
        <w:spacing w:after="80" w:lineRule="auto" w:line="360"/>
        <w:ind w:firstLine="482"/>
        <w:jc w:val="both"/>
      </w:pPr>
      <w:r>
        <w:rPr>
          <w:rFonts w:ascii="Times New Roman" w:hAnsi="Times New Roman" w:eastAsia="宋体"/>
          <w:b w:val="0"/>
          <w:sz w:val="24"/>
        </w:rPr>
        <w:t>8. 新材料创制与表征创新群体</w:t>
      </w:r>
    </w:p>
    <w:p>
      <w:pPr>
        <w:spacing w:after="80" w:lineRule="auto" w:line="360"/>
        <w:ind w:firstLine="482"/>
        <w:jc w:val="both"/>
      </w:pPr>
      <w:r>
        <w:rPr>
          <w:rFonts w:ascii="Times New Roman" w:hAnsi="Times New Roman" w:eastAsia="宋体"/>
          <w:b w:val="0"/>
          <w:sz w:val="24"/>
        </w:rPr>
        <w:t>聚焦人工智能与材料研发的前沿交叉，以功能应用为导向，发展机械化学、流式化学等合成新策略，构建有机/无机、有序/无序、材料/生物等新界面，观测动态原位多层级新结构，拓展自动化高通量新关联，以多层次、多尺度、多维度的构筑和演化，实现材料性能优化和功能集成，推动数据驱动新材料研发的范式变革。</w:t>
      </w:r>
    </w:p>
    <w:p>
      <w:pPr>
        <w:spacing w:after="80" w:lineRule="auto" w:line="360"/>
        <w:ind w:firstLine="482"/>
        <w:jc w:val="both"/>
      </w:pPr>
      <w:r>
        <w:rPr>
          <w:rFonts w:ascii="Times New Roman" w:hAnsi="Times New Roman" w:eastAsia="宋体"/>
          <w:b w:val="0"/>
          <w:sz w:val="24"/>
        </w:rPr>
        <w:t>9. 电子信息材料创新群体</w:t>
      </w:r>
    </w:p>
    <w:p>
      <w:pPr>
        <w:spacing w:after="80" w:lineRule="auto" w:line="360"/>
        <w:ind w:firstLine="482"/>
        <w:jc w:val="both"/>
      </w:pPr>
      <w:r>
        <w:rPr>
          <w:rFonts w:ascii="Times New Roman" w:hAnsi="Times New Roman" w:eastAsia="宋体"/>
          <w:b w:val="0"/>
          <w:sz w:val="24"/>
        </w:rPr>
        <w:t>面向集成电路、光电检测、热电转换、柔性器件等电子信息领域的核心材料需求，利用物理、化学及电子工程的跨学科研究手段，致力于发展新材料制造范式（如合成电子学、脉冲激光沉积、法拉第3D打印等）。</w:t>
      </w:r>
    </w:p>
    <w:p>
      <w:pPr>
        <w:spacing w:after="80" w:lineRule="auto" w:line="360"/>
        <w:ind w:firstLine="482"/>
        <w:jc w:val="both"/>
      </w:pPr>
      <w:r>
        <w:rPr>
          <w:rFonts w:ascii="Times New Roman" w:hAnsi="Times New Roman" w:eastAsia="宋体"/>
          <w:b w:val="0"/>
          <w:sz w:val="24"/>
        </w:rPr>
        <w:t>10. 能源材料创新群体</w:t>
      </w:r>
    </w:p>
    <w:p>
      <w:pPr>
        <w:spacing w:after="80" w:lineRule="auto" w:line="360"/>
        <w:ind w:firstLine="482"/>
        <w:jc w:val="both"/>
      </w:pPr>
      <w:r>
        <w:rPr>
          <w:rFonts w:ascii="Times New Roman" w:hAnsi="Times New Roman" w:eastAsia="宋体"/>
          <w:b w:val="0"/>
          <w:sz w:val="24"/>
        </w:rPr>
        <w:t>包括能源转换和能源存储材料两个方向。能源转化材料是指能够实现光能、电能和化学能等不同形式能量高效转化的功能材料，是太阳能利用、光电器件和催化能源技术的重要基础。该方向面向太阳能电池、光催化、电催化和发光器件等应用，围绕无机、有机及杂化材料体系，结合人工智能辅助材料与器件结构设计、载流子与缺陷结构模拟，以及大科学装置支撑下的微观结构与电子结构表征，发展具有原创性的能源转化材料与器件结构，服务能源与环境等领域的重大需求。能源存储材料是指能够实现电能或化学能高效存储与释放的关键材料，是电池、超级电容器等储能器件性能提升的核心基础。该方向依托物理化学、电化学、材料化学、高分子化学和电子显微学等多学科交叉优势，围绕正极、负极、电解质、电极/电解质界面及全电池体系等关键对象，研究储能材料中的结构演化、界面反应与组分协同规律，发展高性能储能材料与器件体系。</w:t>
      </w:r>
    </w:p>
    <w:p>
      <w:pPr>
        <w:spacing w:before="160" w:after="80" w:lineRule="auto" w:line="360"/>
        <w:jc w:val="left"/>
      </w:pPr>
      <w:r>
        <w:rPr>
          <w:rFonts w:ascii="Times New Roman" w:hAnsi="Times New Roman" w:eastAsia="宋体"/>
          <w:b/>
          <w:sz w:val="28"/>
        </w:rPr>
        <w:t>六、信息获取</w:t>
      </w:r>
    </w:p>
    <w:p>
      <w:pPr>
        <w:spacing w:after="80" w:lineRule="auto" w:line="360"/>
        <w:ind w:firstLine="482"/>
        <w:jc w:val="both"/>
      </w:pPr>
      <w:r>
        <w:rPr>
          <w:rFonts w:ascii="Times New Roman" w:hAnsi="Times New Roman" w:eastAsia="宋体"/>
          <w:b w:val="0"/>
          <w:sz w:val="24"/>
        </w:rPr>
        <w:t>1. 关注上海科技大学——物质学院官方网站，获取全方位信息。</w:t>
      </w:r>
    </w:p>
    <w:p>
      <w:pPr>
        <w:spacing w:after="80" w:lineRule="auto" w:line="360"/>
        <w:ind w:firstLine="482"/>
        <w:jc w:val="both"/>
      </w:pPr>
      <w:r>
        <w:rPr>
          <w:rFonts w:ascii="Times New Roman" w:hAnsi="Times New Roman" w:eastAsia="宋体"/>
          <w:b w:val="0"/>
          <w:sz w:val="24"/>
        </w:rPr>
        <w:t>（1）物质学院导师一览表详见：</w:t>
      </w:r>
    </w:p>
    <w:p>
      <w:pPr>
        <w:spacing w:after="80" w:lineRule="auto" w:line="360"/>
        <w:ind w:firstLine="482"/>
        <w:jc w:val="both"/>
      </w:pPr>
      <w:r>
        <w:rPr>
          <w:rFonts w:ascii="Times New Roman" w:hAnsi="Times New Roman" w:eastAsia="宋体"/>
          <w:b w:val="0"/>
          <w:sz w:val="24"/>
        </w:rPr>
        <w:t>（2）物质学院研究生招生信息详见：</w:t>
      </w:r>
    </w:p>
    <w:p>
      <w:pPr>
        <w:spacing w:after="80" w:lineRule="auto" w:line="360"/>
        <w:ind w:firstLine="482"/>
        <w:jc w:val="both"/>
      </w:pPr>
      <w:r>
        <w:rPr>
          <w:rFonts w:ascii="Times New Roman" w:hAnsi="Times New Roman" w:eastAsia="宋体"/>
          <w:b w:val="0"/>
          <w:sz w:val="24"/>
        </w:rPr>
        <w:t>2. 关注微信公众号“上科大物质学院”，公众号会及时推送研究生招生、导师介绍等相关信息。</w:t>
      </w:r>
    </w:p>
    <w:p>
      <w:pPr>
        <w:spacing w:after="80" w:lineRule="auto" w:line="360"/>
        <w:ind w:firstLine="482"/>
        <w:jc w:val="both"/>
      </w:pPr>
      <w:r>
        <w:rPr>
          <w:rFonts w:ascii="Times New Roman" w:hAnsi="Times New Roman" w:eastAsia="宋体"/>
          <w:b w:val="0"/>
          <w:sz w:val="24"/>
        </w:rPr>
        <w:t>3. 加入上科大物质学院研究生招生QQ群（713583111、749062396，任选其一，请勿重复加入）获取最新夏令营信息。</w:t>
      </w:r>
    </w:p>
    <w:p>
      <w:pPr>
        <w:spacing w:after="80" w:lineRule="auto" w:line="360"/>
        <w:ind w:firstLine="482"/>
        <w:jc w:val="both"/>
      </w:pPr>
      <w:r>
        <w:rPr>
          <w:rFonts w:ascii="Times New Roman" w:hAnsi="Times New Roman" w:eastAsia="宋体"/>
          <w:b w:val="0"/>
          <w:sz w:val="24"/>
        </w:rPr>
        <w:t>4. 联系人：赵老师</w:t>
      </w:r>
    </w:p>
    <w:p>
      <w:pPr>
        <w:spacing w:after="80" w:lineRule="auto" w:line="360"/>
        <w:ind w:firstLine="482"/>
        <w:jc w:val="both"/>
      </w:pPr>
      <w:r>
        <w:rPr>
          <w:rFonts w:ascii="Times New Roman" w:hAnsi="Times New Roman" w:eastAsia="宋体"/>
          <w:b w:val="0"/>
          <w:sz w:val="24"/>
        </w:rPr>
        <w:t>admission.spst@shanghaitech.edu.cn</w:t>
      </w:r>
    </w:p>
    <w:p>
      <w:pPr>
        <w:spacing w:before="160" w:after="80" w:lineRule="auto" w:line="360"/>
        <w:jc w:val="left"/>
      </w:pPr>
      <w:r>
        <w:rPr>
          <w:rFonts w:ascii="Times New Roman" w:hAnsi="Times New Roman" w:eastAsia="宋体"/>
          <w:b/>
          <w:sz w:val="28"/>
        </w:rPr>
        <w:t>七、往期夏令营</w:t>
      </w:r>
    </w:p>
    <w:p>
      <w:pPr>
        <w:spacing w:after="80" w:lineRule="auto" w:line="360"/>
        <w:ind w:firstLine="482"/>
        <w:jc w:val="both"/>
      </w:pPr>
      <w:r>
        <w:rPr>
          <w:rFonts w:ascii="Times New Roman" w:hAnsi="Times New Roman" w:eastAsia="宋体"/>
          <w:b w:val="0"/>
          <w:sz w:val="24"/>
        </w:rPr>
        <w:t>暑期学校精彩回顾</w:t>
      </w:r>
    </w:p>
    <w:p>
      <w:pPr>
        <w:spacing w:after="80" w:lineRule="auto" w:line="360"/>
        <w:ind w:firstLine="482"/>
        <w:jc w:val="both"/>
      </w:pPr>
      <w:r>
        <w:rPr>
          <w:rFonts w:ascii="Times New Roman" w:hAnsi="Times New Roman" w:eastAsia="宋体"/>
          <w:b w:val="0"/>
          <w:sz w:val="24"/>
        </w:rPr>
        <w:t>物质世界的探索之旅：上科大物质学院物质科学暑期学校活动精彩回顾</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本规程如有与国家新出台的招生政策或上海市相关文件不符的事项，以上级单位新政策或文件要求为准。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