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电子科技大学英才实验学院2026年接收优秀应届本科毕业生免试攻读研究生工作安排通知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电子科技大学英才实验学院2026年接收优秀应届本科毕业生免试攻读研究生工作安排通知如下。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申请人须为获得所在高校推荐免试资格的优秀应届本科毕业生。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符合学校及学院规定的其他接收条件。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申请人须在规定时间内登录“全国推荐免试攻读研究生（免初试、转段）信息公开暨管理服务系统”（网址：yz.chsi.com.cn/tm）填报志愿。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学院对申请材料进行审核，确定复试名单并通知考生。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通过复试考核的考生，由学院上报学校审核，最终确定拟录取名单。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本科阶段成绩单（须加盖学校教务部门公章）。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全国大学英语四级或六级考试成绩单复印件。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其他证明材料（如获奖证书、科研成果、学术论文等复印件）。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具体报名时间、复试时间及安排以学校研究生招生网及学院后续通知为准。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请申请人密切关注“电子科技大学研究生招生网”（yz.uestc.edu.cn）及英才实验学院官网通知。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学院联系人及电话：详见学院官网通知。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学院邮箱：详见学院官网通知。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学院网址：https://www.yingcai.uestc.edu.cn/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学校研究生招生办公室电话及邮箱详见学校研究生招生网。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