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软件学院2026年推荐优秀应届本科毕业生免试攻读研究生工作实施细则-山西农业大学软件学院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本文件为软件学院2026年推荐优秀应届本科毕业生免试攻读研究生工作实施细则，发布单位为山西农业大学软件学院。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 山西农业大学推免遴选办法.docx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 山西农业大学推荐免试攻读研究生思想品德考核表.docx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 山西农业大学推荐免试攻读研究生资格申请表.docx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 山西农业大学推荐免试攻读研究生综合评价成绩计算表.docx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原文未提供申请条件、报名时间、活动时间、接收条件、流程、时间节点、名额及联系方式等具体信息，相关内容需参见上述附件。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