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四川师范大学2026年接收推荐免试攻读硕士学位研究生和直接攻读博士学位研究生章程</w:t>
      </w:r>
    </w:p>
    <w:p>
      <w:pPr>
        <w:spacing w:after="80" w:lineRule="auto" w:line="360"/>
        <w:ind w:firstLine="482"/>
        <w:jc w:val="both"/>
      </w:pPr>
      <w:r>
        <w:rPr>
          <w:rFonts w:ascii="Times New Roman" w:hAnsi="Times New Roman" w:eastAsia="宋体"/>
          <w:b w:val="0"/>
          <w:sz w:val="24"/>
        </w:rPr>
        <w:t>四川师范大学2026年接收推荐免试攻读硕士学位研究生和直接攻读博士学位研究生章程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申请类别包括普通推免生（含直博生）、研究生支教团志愿者推免专项计划、立功表彰退役军人免试专项计划三类，学生只能申请其中一种，不得交叉申请。</w:t>
      </w:r>
    </w:p>
    <w:p>
      <w:pPr>
        <w:spacing w:after="80" w:lineRule="auto" w:line="360"/>
        <w:ind w:firstLine="482"/>
        <w:jc w:val="both"/>
      </w:pPr>
      <w:r>
        <w:rPr>
          <w:rFonts w:ascii="Times New Roman" w:hAnsi="Times New Roman" w:eastAsia="宋体"/>
          <w:b w:val="0"/>
          <w:sz w:val="24"/>
        </w:rPr>
        <w:t>2. 基本条件：拥护中国共产党的领导，遵纪守法、品德良好；研究兴趣浓厚，有较强创新意识和专业能力；诚实守信、学风端正，无考试作弊和剽窃他人学术成果记录，在校期间无纪律处分；身心健康，符合国家及学校体检要求；符合招生专业目录中的具体要求。</w:t>
      </w:r>
    </w:p>
    <w:p>
      <w:pPr>
        <w:spacing w:after="80" w:lineRule="auto" w:line="360"/>
        <w:ind w:firstLine="482"/>
        <w:jc w:val="both"/>
      </w:pPr>
      <w:r>
        <w:rPr>
          <w:rFonts w:ascii="Times New Roman" w:hAnsi="Times New Roman" w:eastAsia="宋体"/>
          <w:b w:val="0"/>
          <w:sz w:val="24"/>
        </w:rPr>
        <w:t>3. 各类别附加条件：</w:t>
      </w:r>
    </w:p>
    <w:p>
      <w:pPr>
        <w:spacing w:after="80" w:lineRule="auto" w:line="360"/>
        <w:ind w:firstLine="482"/>
        <w:jc w:val="both"/>
      </w:pPr>
      <w:r>
        <w:rPr>
          <w:rFonts w:ascii="Times New Roman" w:hAnsi="Times New Roman" w:eastAsia="宋体"/>
          <w:b w:val="0"/>
          <w:sz w:val="24"/>
        </w:rPr>
        <w:t>（1）普通推免生：须为具有推荐免试资格高校的优秀应届本科毕业生，符合《关于开展2026年推荐优秀应届本科毕业生免试攻读硕士学位工作的通知》要求；申请直博生者还需符合《四川师范大学直接攻读博士学位研究生管理办法（试行）》要求。</w:t>
      </w:r>
    </w:p>
    <w:p>
      <w:pPr>
        <w:spacing w:after="80" w:lineRule="auto" w:line="360"/>
        <w:ind w:firstLine="482"/>
        <w:jc w:val="both"/>
      </w:pPr>
      <w:r>
        <w:rPr>
          <w:rFonts w:ascii="Times New Roman" w:hAnsi="Times New Roman" w:eastAsia="宋体"/>
          <w:b w:val="0"/>
          <w:sz w:val="24"/>
        </w:rPr>
        <w:t>（2）支教团推免生：须符合《关于选拔四川师范大学第二十八届研究生支教团志愿者的通知》要求。</w:t>
      </w:r>
    </w:p>
    <w:p>
      <w:pPr>
        <w:spacing w:after="80" w:lineRule="auto" w:line="360"/>
        <w:ind w:firstLine="482"/>
        <w:jc w:val="both"/>
      </w:pPr>
      <w:r>
        <w:rPr>
          <w:rFonts w:ascii="Times New Roman" w:hAnsi="Times New Roman" w:eastAsia="宋体"/>
          <w:b w:val="0"/>
          <w:sz w:val="24"/>
        </w:rPr>
        <w:t>（3）立功表彰退役军人免试生：服役期间获得三等战功、二等功以上奖励或二级以上表彰，符合全国硕士研究生招生考试报考条件的退役人员。</w:t>
      </w:r>
    </w:p>
    <w:p>
      <w:pPr>
        <w:spacing w:before="160" w:after="80" w:lineRule="auto" w:line="360"/>
        <w:jc w:val="left"/>
      </w:pPr>
      <w:r>
        <w:rPr>
          <w:rFonts w:ascii="Times New Roman" w:hAnsi="Times New Roman" w:eastAsia="宋体"/>
          <w:b/>
          <w:sz w:val="28"/>
        </w:rPr>
        <w:t>二、接收专业和招生计划</w:t>
      </w:r>
    </w:p>
    <w:p>
      <w:pPr>
        <w:spacing w:after="80" w:lineRule="auto" w:line="360"/>
        <w:ind w:firstLine="482"/>
        <w:jc w:val="both"/>
      </w:pPr>
      <w:r>
        <w:rPr>
          <w:rFonts w:ascii="Times New Roman" w:hAnsi="Times New Roman" w:eastAsia="宋体"/>
          <w:b w:val="0"/>
          <w:sz w:val="24"/>
        </w:rPr>
        <w:t>1. 接收专业：我校硕士专业目录中公布的接收免试生限额不为0的专业均可接收，具体专业和计划请查询研招网推免系统或《四川师范大学2026年硕士研究生招生专业目录》。</w:t>
      </w:r>
    </w:p>
    <w:p>
      <w:pPr>
        <w:spacing w:after="80" w:lineRule="auto" w:line="360"/>
        <w:ind w:firstLine="482"/>
        <w:jc w:val="both"/>
      </w:pPr>
      <w:r>
        <w:rPr>
          <w:rFonts w:ascii="Times New Roman" w:hAnsi="Times New Roman" w:eastAsia="宋体"/>
          <w:b w:val="0"/>
          <w:sz w:val="24"/>
        </w:rPr>
        <w:t>2. 招生计划：2026年拟接收免试研究生共583名（含直博生3名）。</w:t>
      </w:r>
    </w:p>
    <w:p>
      <w:pPr>
        <w:spacing w:before="160" w:after="80" w:lineRule="auto" w:line="360"/>
        <w:jc w:val="left"/>
      </w:pPr>
      <w:r>
        <w:rPr>
          <w:rFonts w:ascii="Times New Roman" w:hAnsi="Times New Roman" w:eastAsia="宋体"/>
          <w:b/>
          <w:sz w:val="28"/>
        </w:rPr>
        <w:t>三、申请、接收程序</w:t>
      </w:r>
    </w:p>
    <w:p>
      <w:pPr>
        <w:spacing w:after="80" w:lineRule="auto" w:line="360"/>
        <w:ind w:firstLine="482"/>
        <w:jc w:val="both"/>
      </w:pPr>
      <w:r>
        <w:rPr>
          <w:rFonts w:ascii="Times New Roman" w:hAnsi="Times New Roman" w:eastAsia="宋体"/>
          <w:b w:val="0"/>
          <w:sz w:val="24"/>
        </w:rPr>
        <w:t>1. 提交申请：</w:t>
      </w:r>
    </w:p>
    <w:p>
      <w:pPr>
        <w:spacing w:after="80" w:lineRule="auto" w:line="360"/>
        <w:ind w:firstLine="482"/>
        <w:jc w:val="both"/>
      </w:pPr>
      <w:r>
        <w:rPr>
          <w:rFonts w:ascii="Times New Roman" w:hAnsi="Times New Roman" w:eastAsia="宋体"/>
          <w:b w:val="0"/>
          <w:sz w:val="24"/>
        </w:rPr>
        <w:t>（1）获得免试资格且符合条件者，登录中国研究生招生信息网（网址：http://yz.chsi.com.cn）“推免服务系统”，在规定时间内填报专业志愿，申请硕士选择“硕士”，申请直博选择“直博生”；立功表彰退役军人须如实填写信息并填报志愿。</w:t>
      </w:r>
    </w:p>
    <w:p>
      <w:pPr>
        <w:spacing w:after="80" w:lineRule="auto" w:line="360"/>
        <w:ind w:firstLine="482"/>
        <w:jc w:val="both"/>
      </w:pPr>
      <w:r>
        <w:rPr>
          <w:rFonts w:ascii="Times New Roman" w:hAnsi="Times New Roman" w:eastAsia="宋体"/>
          <w:b w:val="0"/>
          <w:sz w:val="24"/>
        </w:rPr>
        <w:t>（2）向各二级招生单位提交材料：学生证复印件、身份证正反面复印件；本科成绩单1份（加盖教务部门公章）；学业能力证明材料（如英语四六级成绩单、获奖证书、学术论文、出版物或原创性工作成果等）复印件；各二级招生单位要求的其他材料。</w:t>
      </w:r>
    </w:p>
    <w:p>
      <w:pPr>
        <w:spacing w:after="80" w:lineRule="auto" w:line="360"/>
        <w:ind w:firstLine="482"/>
        <w:jc w:val="both"/>
      </w:pPr>
      <w:r>
        <w:rPr>
          <w:rFonts w:ascii="Times New Roman" w:hAnsi="Times New Roman" w:eastAsia="宋体"/>
          <w:b w:val="0"/>
          <w:sz w:val="24"/>
        </w:rPr>
        <w:t>（3）申请直博生者还需提交《四川师范大学2026年招收直接攻读博士学位研究生入学申请表》。</w:t>
      </w:r>
    </w:p>
    <w:p>
      <w:pPr>
        <w:spacing w:after="80" w:lineRule="auto" w:line="360"/>
        <w:ind w:firstLine="482"/>
        <w:jc w:val="both"/>
      </w:pPr>
      <w:r>
        <w:rPr>
          <w:rFonts w:ascii="Times New Roman" w:hAnsi="Times New Roman" w:eastAsia="宋体"/>
          <w:b w:val="0"/>
          <w:sz w:val="24"/>
        </w:rPr>
        <w:t>（4）立功表彰退役军人还需通过退役军人事务部审核，并提交《退出现役证》和立功证明材料。</w:t>
      </w:r>
    </w:p>
    <w:p>
      <w:pPr>
        <w:spacing w:after="80" w:lineRule="auto" w:line="360"/>
        <w:ind w:firstLine="482"/>
        <w:jc w:val="both"/>
      </w:pPr>
      <w:r>
        <w:rPr>
          <w:rFonts w:ascii="Times New Roman" w:hAnsi="Times New Roman" w:eastAsia="宋体"/>
          <w:b w:val="0"/>
          <w:sz w:val="24"/>
        </w:rPr>
        <w:t>2. 确定复试名单：各二级招生单位对申请材料进行资格审查、评议，确定复试名单，向申请者发出复试或不予接收复试通知；鼓励跨校、跨专业接收免试生，跨专业复试是否加试由二级招生单位确定。</w:t>
      </w:r>
    </w:p>
    <w:p>
      <w:pPr>
        <w:spacing w:after="80" w:lineRule="auto" w:line="360"/>
        <w:ind w:firstLine="482"/>
        <w:jc w:val="both"/>
      </w:pPr>
      <w:r>
        <w:rPr>
          <w:rFonts w:ascii="Times New Roman" w:hAnsi="Times New Roman" w:eastAsia="宋体"/>
          <w:b w:val="0"/>
          <w:sz w:val="24"/>
        </w:rPr>
        <w:t>3. 复试、录取：</w:t>
      </w:r>
    </w:p>
    <w:p>
      <w:pPr>
        <w:spacing w:after="80" w:lineRule="auto" w:line="360"/>
        <w:ind w:firstLine="482"/>
        <w:jc w:val="both"/>
      </w:pPr>
      <w:r>
        <w:rPr>
          <w:rFonts w:ascii="Times New Roman" w:hAnsi="Times New Roman" w:eastAsia="宋体"/>
          <w:b w:val="0"/>
          <w:sz w:val="24"/>
        </w:rPr>
        <w:t>（1）复试成绩构成：总成绩＝A专业测试（满分200分）＋B综合能力面试（满分80分）＋C外国语听力及口语测试（满分20分）＋D学术成果加分（核心刊物论文每篇加3分，SCI、CSSCI或人大复印等加10分，最高不超过10分）。</w:t>
      </w:r>
    </w:p>
    <w:p>
      <w:pPr>
        <w:spacing w:after="80" w:lineRule="auto" w:line="360"/>
        <w:ind w:firstLine="482"/>
        <w:jc w:val="both"/>
      </w:pPr>
      <w:r>
        <w:rPr>
          <w:rFonts w:ascii="Times New Roman" w:hAnsi="Times New Roman" w:eastAsia="宋体"/>
          <w:b w:val="0"/>
          <w:sz w:val="24"/>
        </w:rPr>
        <w:t>（2）复试流程：面试小组不少于5人，全程录音录像，保存视频一年备查；各二级招生单位于10月15日前完成复试，并将复试成绩汇总表等材料密封交研究生招生办公室。</w:t>
      </w:r>
    </w:p>
    <w:p>
      <w:pPr>
        <w:spacing w:after="80" w:lineRule="auto" w:line="360"/>
        <w:ind w:firstLine="482"/>
        <w:jc w:val="both"/>
      </w:pPr>
      <w:r>
        <w:rPr>
          <w:rFonts w:ascii="Times New Roman" w:hAnsi="Times New Roman" w:eastAsia="宋体"/>
          <w:b w:val="0"/>
          <w:sz w:val="24"/>
        </w:rPr>
        <w:t>（3）复试监督：学校纪委办公室、研究生院监督，二级招生单位公布复试办法、安排和结果，公示时间不少于7日；公布申诉投诉电话，指定专人受理。</w:t>
      </w:r>
    </w:p>
    <w:p>
      <w:pPr>
        <w:spacing w:after="80" w:lineRule="auto" w:line="360"/>
        <w:ind w:firstLine="482"/>
        <w:jc w:val="both"/>
      </w:pPr>
      <w:r>
        <w:rPr>
          <w:rFonts w:ascii="Times New Roman" w:hAnsi="Times New Roman" w:eastAsia="宋体"/>
          <w:b w:val="0"/>
          <w:sz w:val="24"/>
        </w:rPr>
        <w:t>（4）录取要求：复试专业测试成绩低于120分、综合能力面试低于48分、外国语听力及口语测试低于12分者不予接收；复试通过者领取接收函，并在研招网12小时内确认“待录取”状态，超时视为自动放弃；拟录取名单公示7日，经公示无异议且上级审核通过后即为正式录取；直博生录取按相关管理办法执行；未经复试者不予录取；体检在拟录取后按要求自行进行。</w:t>
      </w:r>
    </w:p>
    <w:p>
      <w:pPr>
        <w:spacing w:before="160" w:after="80" w:lineRule="auto" w:line="360"/>
        <w:jc w:val="left"/>
      </w:pPr>
      <w:r>
        <w:rPr>
          <w:rFonts w:ascii="Times New Roman" w:hAnsi="Times New Roman" w:eastAsia="宋体"/>
          <w:b/>
          <w:sz w:val="28"/>
        </w:rPr>
        <w:t>四、资格复审</w:t>
      </w:r>
    </w:p>
    <w:p>
      <w:pPr>
        <w:spacing w:after="80" w:lineRule="auto" w:line="360"/>
        <w:ind w:firstLine="482"/>
        <w:jc w:val="both"/>
      </w:pPr>
      <w:r>
        <w:rPr>
          <w:rFonts w:ascii="Times New Roman" w:hAnsi="Times New Roman" w:eastAsia="宋体"/>
          <w:b w:val="0"/>
          <w:sz w:val="24"/>
        </w:rPr>
        <w:t>1. 入学后学校对录取免试生进行资格复审。</w:t>
      </w:r>
    </w:p>
    <w:p>
      <w:pPr>
        <w:spacing w:after="80" w:lineRule="auto" w:line="360"/>
        <w:ind w:firstLine="482"/>
        <w:jc w:val="both"/>
      </w:pPr>
      <w:r>
        <w:rPr>
          <w:rFonts w:ascii="Times New Roman" w:hAnsi="Times New Roman" w:eastAsia="宋体"/>
          <w:b w:val="0"/>
          <w:sz w:val="24"/>
        </w:rPr>
        <w:t>2. 若入学前未取得学士学位或本科毕业学历，或受到处分，取消录取资格。</w:t>
      </w:r>
    </w:p>
    <w:p>
      <w:pPr>
        <w:spacing w:after="80" w:lineRule="auto" w:line="360"/>
        <w:ind w:firstLine="482"/>
        <w:jc w:val="both"/>
      </w:pPr>
      <w:r>
        <w:rPr>
          <w:rFonts w:ascii="Times New Roman" w:hAnsi="Times New Roman" w:eastAsia="宋体"/>
          <w:b w:val="0"/>
          <w:sz w:val="24"/>
        </w:rPr>
        <w:t>3. 申请过程中弄虚作假或故意隐瞒材料者，一经发现取消录取资格和学籍，并按相关规定处理。</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普通推免生和“支教团”推免生的具体申请条件及流程，以学校相关通知文件为准。</w:t>
      </w:r>
    </w:p>
    <w:p>
      <w:pPr>
        <w:spacing w:after="80" w:lineRule="auto" w:line="360"/>
        <w:ind w:firstLine="482"/>
        <w:jc w:val="both"/>
      </w:pPr>
      <w:r>
        <w:rPr>
          <w:rFonts w:ascii="Times New Roman" w:hAnsi="Times New Roman" w:eastAsia="宋体"/>
          <w:b w:val="0"/>
          <w:sz w:val="24"/>
        </w:rPr>
        <w:t>2. 联系方式：四川师范大学研究生招生办公室，网址：http://sicnu.edu.cn，研招网推免系统：http://yz.chsi.com.cn。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